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A5" w:rsidRDefault="002855A5" w:rsidP="0028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 Главы муниципального района Пестравский </w:t>
      </w:r>
    </w:p>
    <w:p w:rsidR="002855A5" w:rsidRDefault="002855A5" w:rsidP="0028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F3">
        <w:rPr>
          <w:rFonts w:ascii="Times New Roman" w:hAnsi="Times New Roman" w:cs="Times New Roman"/>
          <w:b/>
          <w:sz w:val="28"/>
          <w:szCs w:val="28"/>
        </w:rPr>
        <w:t>Самарской обл</w:t>
      </w:r>
      <w:r>
        <w:rPr>
          <w:rFonts w:ascii="Times New Roman" w:hAnsi="Times New Roman" w:cs="Times New Roman"/>
          <w:b/>
          <w:sz w:val="28"/>
          <w:szCs w:val="28"/>
        </w:rPr>
        <w:t>асти А.П. Любаева</w:t>
      </w:r>
      <w:r w:rsidRPr="002645F3">
        <w:rPr>
          <w:rFonts w:ascii="Times New Roman" w:hAnsi="Times New Roman" w:cs="Times New Roman"/>
          <w:b/>
          <w:sz w:val="28"/>
          <w:szCs w:val="28"/>
        </w:rPr>
        <w:t xml:space="preserve"> депутатам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муниципального района Пестравский Самарской области </w:t>
      </w:r>
    </w:p>
    <w:p w:rsidR="002855A5" w:rsidRDefault="002855A5" w:rsidP="0028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F3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жителям района</w:t>
      </w:r>
    </w:p>
    <w:p w:rsidR="002855A5" w:rsidRDefault="002855A5" w:rsidP="002855A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540">
        <w:rPr>
          <w:rFonts w:ascii="Times New Roman" w:hAnsi="Times New Roman" w:cs="Times New Roman"/>
          <w:i/>
          <w:sz w:val="28"/>
          <w:szCs w:val="28"/>
        </w:rPr>
        <w:t>Уважаемые</w:t>
      </w:r>
      <w:r w:rsidRPr="00C954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1540">
        <w:rPr>
          <w:rFonts w:ascii="Times New Roman" w:hAnsi="Times New Roman" w:cs="Times New Roman"/>
          <w:i/>
          <w:sz w:val="28"/>
          <w:szCs w:val="28"/>
        </w:rPr>
        <w:t>депутаты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E1540">
        <w:rPr>
          <w:rFonts w:ascii="Times New Roman" w:hAnsi="Times New Roman" w:cs="Times New Roman"/>
          <w:i/>
          <w:sz w:val="28"/>
          <w:szCs w:val="28"/>
        </w:rPr>
        <w:t xml:space="preserve"> главы поселений, руководители организаций, предприятий, учреждений! Представители общественных организаций, политических партий! Уважаемые коллеги, жители Пестравского  района!</w:t>
      </w:r>
    </w:p>
    <w:p w:rsidR="002855A5" w:rsidRDefault="002855A5" w:rsidP="0082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района Пестравский обращаюсь к Вам с отчётом о результатах своей деятельности и о результатах деятельности администрации м.р. Пестравский за 2019 год. </w:t>
      </w:r>
    </w:p>
    <w:p w:rsidR="001D13F1" w:rsidRPr="00825D60" w:rsidRDefault="002855A5" w:rsidP="00825D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60">
        <w:rPr>
          <w:rFonts w:ascii="Times New Roman" w:hAnsi="Times New Roman" w:cs="Times New Roman"/>
          <w:sz w:val="28"/>
          <w:szCs w:val="28"/>
        </w:rPr>
        <w:t xml:space="preserve">2019 год стал годом, когда мы приступили к </w:t>
      </w:r>
      <w:r w:rsidR="001D13F1" w:rsidRPr="00825D6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25D60">
        <w:rPr>
          <w:rFonts w:ascii="Times New Roman" w:hAnsi="Times New Roman" w:cs="Times New Roman"/>
          <w:sz w:val="28"/>
          <w:szCs w:val="28"/>
        </w:rPr>
        <w:t>национальных проектов, предложенных Президентом РФ В.В. Путиным. Для каждого национального проекта определены декомпозированные показатели, которые должны быть достигнуты к 2024 году, мы несем ответственность за их достижение.</w:t>
      </w:r>
      <w:r w:rsidR="001D13F1" w:rsidRPr="00825D60">
        <w:rPr>
          <w:rFonts w:ascii="Times New Roman" w:hAnsi="Times New Roman" w:cs="Times New Roman"/>
          <w:sz w:val="28"/>
          <w:szCs w:val="28"/>
        </w:rPr>
        <w:t xml:space="preserve"> </w:t>
      </w:r>
      <w:r w:rsidRPr="00825D60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1D13F1" w:rsidRPr="00825D60">
        <w:rPr>
          <w:rFonts w:ascii="Times New Roman" w:hAnsi="Times New Roman" w:cs="Times New Roman"/>
          <w:sz w:val="28"/>
          <w:szCs w:val="28"/>
        </w:rPr>
        <w:t>они</w:t>
      </w:r>
      <w:r w:rsidRPr="00825D60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="001D13F1" w:rsidRPr="00825D60">
        <w:rPr>
          <w:rFonts w:ascii="Times New Roman" w:hAnsi="Times New Roman" w:cs="Times New Roman"/>
          <w:sz w:val="28"/>
          <w:szCs w:val="28"/>
        </w:rPr>
        <w:t>ю</w:t>
      </w:r>
      <w:r w:rsidRPr="00825D60">
        <w:rPr>
          <w:rFonts w:ascii="Times New Roman" w:hAnsi="Times New Roman" w:cs="Times New Roman"/>
          <w:sz w:val="28"/>
          <w:szCs w:val="28"/>
        </w:rPr>
        <w:t xml:space="preserve">тся </w:t>
      </w:r>
      <w:r w:rsidR="001D13F1" w:rsidRPr="00825D60">
        <w:rPr>
          <w:rFonts w:ascii="Times New Roman" w:hAnsi="Times New Roman" w:cs="Times New Roman"/>
          <w:sz w:val="28"/>
          <w:szCs w:val="28"/>
        </w:rPr>
        <w:t xml:space="preserve">по </w:t>
      </w:r>
      <w:r w:rsidRPr="00825D60">
        <w:rPr>
          <w:rFonts w:ascii="Times New Roman" w:hAnsi="Times New Roman" w:cs="Times New Roman"/>
          <w:sz w:val="28"/>
          <w:szCs w:val="28"/>
        </w:rPr>
        <w:t xml:space="preserve">10 </w:t>
      </w:r>
      <w:r w:rsidR="001D13F1" w:rsidRPr="00825D60">
        <w:rPr>
          <w:rFonts w:ascii="Times New Roman" w:hAnsi="Times New Roman" w:cs="Times New Roman"/>
          <w:sz w:val="28"/>
          <w:szCs w:val="28"/>
        </w:rPr>
        <w:t>направлениям из 12.</w:t>
      </w:r>
    </w:p>
    <w:p w:rsidR="002855A5" w:rsidRPr="00825D60" w:rsidRDefault="002855A5" w:rsidP="00825D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60">
        <w:rPr>
          <w:rFonts w:ascii="Times New Roman" w:hAnsi="Times New Roman" w:cs="Times New Roman"/>
          <w:sz w:val="28"/>
          <w:szCs w:val="28"/>
        </w:rPr>
        <w:t>В тесной взаимосвязи с реализацией национальных проектов на территории района реализуется стратегия социально-экономического развития района до 2030 года, разработанная в соответствии с целями и приоритетами социально-экономического развития Российской Федерации и Самарской области. Стратегия для нас является ориентиром долгосрочного развития района.</w:t>
      </w:r>
    </w:p>
    <w:p w:rsidR="002855A5" w:rsidRPr="00825D60" w:rsidRDefault="002855A5" w:rsidP="00825D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60">
        <w:rPr>
          <w:rFonts w:ascii="Times New Roman" w:hAnsi="Times New Roman" w:cs="Times New Roman"/>
          <w:sz w:val="28"/>
          <w:szCs w:val="28"/>
        </w:rPr>
        <w:t xml:space="preserve">2019 год был для пестравчан </w:t>
      </w:r>
      <w:r w:rsidR="001D13F1" w:rsidRPr="00825D60">
        <w:rPr>
          <w:rFonts w:ascii="Times New Roman" w:hAnsi="Times New Roman" w:cs="Times New Roman"/>
          <w:sz w:val="28"/>
          <w:szCs w:val="28"/>
        </w:rPr>
        <w:t>позитивным</w:t>
      </w:r>
      <w:r w:rsidRPr="00825D60">
        <w:rPr>
          <w:rFonts w:ascii="Times New Roman" w:hAnsi="Times New Roman" w:cs="Times New Roman"/>
          <w:sz w:val="28"/>
          <w:szCs w:val="28"/>
        </w:rPr>
        <w:t>. В рейтинге наиболее динамичных муниципалитетов район поднялся на несколько позиций. Благодаря грамотной финансовой политике</w:t>
      </w:r>
      <w:r w:rsidR="001D13F1" w:rsidRPr="00825D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25D60">
        <w:rPr>
          <w:rFonts w:ascii="Times New Roman" w:hAnsi="Times New Roman" w:cs="Times New Roman"/>
          <w:sz w:val="28"/>
          <w:szCs w:val="28"/>
        </w:rPr>
        <w:t xml:space="preserve"> </w:t>
      </w:r>
      <w:r w:rsidR="001D13F1" w:rsidRPr="00825D60">
        <w:rPr>
          <w:rFonts w:ascii="Times New Roman" w:hAnsi="Times New Roman" w:cs="Times New Roman"/>
          <w:sz w:val="28"/>
          <w:szCs w:val="28"/>
        </w:rPr>
        <w:t>удалось</w:t>
      </w:r>
      <w:r w:rsidRPr="00825D60">
        <w:rPr>
          <w:rFonts w:ascii="Times New Roman" w:hAnsi="Times New Roman" w:cs="Times New Roman"/>
          <w:sz w:val="28"/>
          <w:szCs w:val="28"/>
        </w:rPr>
        <w:t xml:space="preserve"> нарастить собственные доходы и повысить бюджетную обеспеченность на одного гражданина. Увеличились реальные доходы населения, что не могло не сказаться на покупательской способности.</w:t>
      </w:r>
    </w:p>
    <w:p w:rsidR="002855A5" w:rsidRPr="00825D60" w:rsidRDefault="002855A5" w:rsidP="00825D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60">
        <w:rPr>
          <w:rFonts w:ascii="Times New Roman" w:hAnsi="Times New Roman" w:cs="Times New Roman"/>
          <w:sz w:val="28"/>
          <w:szCs w:val="28"/>
        </w:rPr>
        <w:t>Район уверенно движется вперед, однако многое еще предстоит сделать. Мы честно признаем, что в Пестравском районе существует ряд проблем – снижение рождаемости, высокий уровень смертности, соответственно снижение удельного веса трудоспособного населения, выраженная трудовая миграция и т.д.</w:t>
      </w:r>
    </w:p>
    <w:p w:rsidR="002855A5" w:rsidRPr="00825D60" w:rsidRDefault="002855A5" w:rsidP="00825D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60">
        <w:rPr>
          <w:rFonts w:ascii="Times New Roman" w:hAnsi="Times New Roman" w:cs="Times New Roman"/>
          <w:sz w:val="28"/>
          <w:szCs w:val="28"/>
        </w:rPr>
        <w:t>Реализация нацпроекта «Демография» должна решить одну из самых сложных проблем сегодняшнего дня - проблему «систематического снижения численности населения», характерную для большинства регионов страны и для нашего района в том числе.</w:t>
      </w:r>
    </w:p>
    <w:p w:rsidR="002855A5" w:rsidRPr="00825D60" w:rsidRDefault="002855A5" w:rsidP="00825D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60">
        <w:rPr>
          <w:rFonts w:ascii="Times New Roman" w:hAnsi="Times New Roman" w:cs="Times New Roman"/>
          <w:sz w:val="28"/>
          <w:szCs w:val="28"/>
        </w:rPr>
        <w:t xml:space="preserve">По состоянию на 1 января 2020 г. численность постоянного населения снизилась на  318 человек и составила 16458 человек, на что повлияла естественная убыль населения и отрицательное сальдо миграции. </w:t>
      </w:r>
    </w:p>
    <w:p w:rsidR="002855A5" w:rsidRDefault="002855A5" w:rsidP="00825D6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Резкое сокращение числа браков по сравнению с 2017 г. (</w:t>
      </w:r>
      <w:r w:rsidRPr="000F6ABA">
        <w:rPr>
          <w:rFonts w:ascii="Times New Roman" w:hAnsi="Times New Roman" w:cs="Times New Roman"/>
          <w:sz w:val="28"/>
          <w:szCs w:val="28"/>
        </w:rPr>
        <w:t xml:space="preserve">в 3 раза!) при сохраняющемся уровне разводов также не будет способствовать </w:t>
      </w:r>
      <w:r w:rsidRPr="000F6ABA">
        <w:rPr>
          <w:rFonts w:ascii="Times New Roman" w:hAnsi="Times New Roman"/>
          <w:color w:val="000000"/>
          <w:sz w:val="28"/>
          <w:szCs w:val="28"/>
        </w:rPr>
        <w:t xml:space="preserve">росту рождаемости населения района. Тенденция снижения рождаемости характерна всем регионам РФ и ее изменение в лучшую сторону не предвидится в ближайшие годы, как и </w:t>
      </w:r>
      <w:r w:rsidRPr="000F6ABA">
        <w:rPr>
          <w:rFonts w:ascii="Times New Roman" w:hAnsi="Times New Roman" w:cs="Times New Roman"/>
          <w:spacing w:val="-6"/>
          <w:sz w:val="28"/>
          <w:szCs w:val="28"/>
        </w:rPr>
        <w:t>не позволяет прогнозировать значительное снижение смертности в среднесрочной</w:t>
      </w:r>
      <w:r w:rsidRPr="00AC29D4">
        <w:rPr>
          <w:rFonts w:ascii="Times New Roman" w:hAnsi="Times New Roman" w:cs="Times New Roman"/>
          <w:spacing w:val="-6"/>
          <w:sz w:val="28"/>
          <w:szCs w:val="28"/>
        </w:rPr>
        <w:t xml:space="preserve"> перспективе</w:t>
      </w:r>
      <w:r>
        <w:rPr>
          <w:rFonts w:ascii="Times New Roman" w:hAnsi="Times New Roman" w:cs="Times New Roman"/>
          <w:spacing w:val="-6"/>
          <w:sz w:val="28"/>
          <w:szCs w:val="28"/>
        </w:rPr>
        <w:t>, в связи с</w:t>
      </w:r>
      <w:r w:rsidRPr="00AC29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5D68">
        <w:rPr>
          <w:rFonts w:ascii="Times New Roman" w:hAnsi="Times New Roman" w:cs="Times New Roman"/>
          <w:spacing w:val="-6"/>
          <w:sz w:val="28"/>
          <w:szCs w:val="28"/>
        </w:rPr>
        <w:t>ысок</w:t>
      </w:r>
      <w:r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Pr="00CA5D68">
        <w:rPr>
          <w:rFonts w:ascii="Times New Roman" w:hAnsi="Times New Roman" w:cs="Times New Roman"/>
          <w:spacing w:val="-6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pacing w:val="-6"/>
          <w:sz w:val="28"/>
          <w:szCs w:val="28"/>
        </w:rPr>
        <w:t>ей</w:t>
      </w:r>
      <w:r w:rsidRPr="00CA5D68">
        <w:rPr>
          <w:rFonts w:ascii="Times New Roman" w:hAnsi="Times New Roman" w:cs="Times New Roman"/>
          <w:spacing w:val="-6"/>
          <w:sz w:val="28"/>
          <w:szCs w:val="28"/>
        </w:rPr>
        <w:t xml:space="preserve"> населения старших возрастов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855A5" w:rsidRPr="00CE7919" w:rsidRDefault="002855A5" w:rsidP="002855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послании Президента  подтвержден курс государства на повышение рождаемости и предупреждению социального сиротства, поставлены задачи решения жилищных и материальных проблем   семей, реализация программы семейного и материнского капитала, предоставление льгот многодетным семьям, создания благоприятных условий для занятости и профессиональной переподготовки женщин с детьми.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Преодолеть депопуляцию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амбициозная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4107A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задача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для м.р. Пестравский, но мы должны говорить о её снижении, стремиться к ее решению и запускать позитивные изменения.</w:t>
      </w:r>
      <w:r w:rsidRPr="00753FA3">
        <w:rPr>
          <w:sz w:val="28"/>
          <w:szCs w:val="28"/>
        </w:rPr>
        <w:t xml:space="preserve"> </w:t>
      </w:r>
    </w:p>
    <w:p w:rsidR="002855A5" w:rsidRDefault="002855A5" w:rsidP="002855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Жить с комфортом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Наша главная цель, </w:t>
      </w:r>
      <w:r w:rsidRPr="00293B0A">
        <w:rPr>
          <w:rFonts w:ascii="Times New Roman" w:hAnsi="Times New Roman" w:cs="Times New Roman"/>
          <w:noProof/>
          <w:sz w:val="28"/>
          <w:szCs w:val="28"/>
        </w:rPr>
        <w:t>чтобы на территории Пестравского района  жилось комфортно и не возникало желания покинуть свою малую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родину.</w:t>
      </w:r>
    </w:p>
    <w:p w:rsidR="002855A5" w:rsidRPr="00280D16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D16">
        <w:rPr>
          <w:rFonts w:ascii="Times New Roman" w:hAnsi="Times New Roman" w:cs="Times New Roman"/>
          <w:sz w:val="28"/>
          <w:szCs w:val="28"/>
        </w:rPr>
        <w:t xml:space="preserve">Реализация приоритета «Комфортный район» подразумевает создание красивой, удобной, качественной, безопасной и благоустроенной сельской среды, соответствующей современным стандартам и максимально отвечающей ожиданиям жителей. 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благоустройство сёл, дворовых и общественных территорий и облик района заметно</w:t>
      </w:r>
      <w:r w:rsidRPr="00280D16">
        <w:rPr>
          <w:rFonts w:ascii="Times New Roman" w:hAnsi="Times New Roman" w:cs="Times New Roman"/>
          <w:sz w:val="28"/>
          <w:szCs w:val="28"/>
        </w:rPr>
        <w:t xml:space="preserve"> меняется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5A5" w:rsidRPr="00CF0C6C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C6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82220">
        <w:rPr>
          <w:rFonts w:ascii="Times New Roman" w:hAnsi="Times New Roman" w:cs="Times New Roman"/>
          <w:sz w:val="28"/>
          <w:szCs w:val="28"/>
          <w:u w:val="single"/>
        </w:rPr>
        <w:t>национального проекта «Жилье и городская среда»</w:t>
      </w:r>
      <w:r w:rsidRPr="00CF0C6C">
        <w:rPr>
          <w:rFonts w:ascii="Times New Roman" w:hAnsi="Times New Roman" w:cs="Times New Roman"/>
          <w:sz w:val="28"/>
          <w:szCs w:val="28"/>
        </w:rPr>
        <w:t xml:space="preserve"> проделан большой объем работ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FF7090">
        <w:rPr>
          <w:rFonts w:ascii="Times New Roman" w:hAnsi="Times New Roman"/>
          <w:color w:val="000000"/>
          <w:sz w:val="28"/>
          <w:szCs w:val="28"/>
        </w:rPr>
        <w:t xml:space="preserve"> рамках </w:t>
      </w:r>
      <w:r w:rsidRPr="006A5445">
        <w:rPr>
          <w:rFonts w:ascii="Times New Roman" w:hAnsi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A5445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A5445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программы: «Формирование комфортной городской среды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Пестравский Самарской области»: </w:t>
      </w:r>
    </w:p>
    <w:p w:rsidR="002855A5" w:rsidRPr="00395169" w:rsidRDefault="002855A5" w:rsidP="002855A5">
      <w:pPr>
        <w:pStyle w:val="a9"/>
        <w:numPr>
          <w:ilvl w:val="0"/>
          <w:numId w:val="1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395169">
        <w:rPr>
          <w:color w:val="000000"/>
          <w:sz w:val="28"/>
          <w:szCs w:val="28"/>
          <w:shd w:val="clear" w:color="auto" w:fill="FFFFFF"/>
        </w:rPr>
        <w:t>завершена 2-ая очередь работ по благоустройству </w:t>
      </w:r>
      <w:r w:rsidRPr="00395169">
        <w:rPr>
          <w:rStyle w:val="ab"/>
          <w:color w:val="000000"/>
          <w:sz w:val="28"/>
          <w:szCs w:val="28"/>
          <w:shd w:val="clear" w:color="auto" w:fill="FFFFFF"/>
        </w:rPr>
        <w:t>парк</w:t>
      </w:r>
      <w:r w:rsidRPr="00395169">
        <w:rPr>
          <w:color w:val="000000"/>
          <w:sz w:val="28"/>
          <w:szCs w:val="28"/>
          <w:shd w:val="clear" w:color="auto" w:fill="FFFFFF"/>
        </w:rPr>
        <w:t xml:space="preserve">а «Дружба» в с. Пестравка, установлены: </w:t>
      </w:r>
      <w:r w:rsidRPr="00395169">
        <w:rPr>
          <w:color w:val="000000"/>
          <w:sz w:val="28"/>
          <w:szCs w:val="28"/>
        </w:rPr>
        <w:t xml:space="preserve">технологическое оборудование для обустройства искусственного водоема, скамейки, освещение, выложены прогулочные дорожки; </w:t>
      </w:r>
      <w:proofErr w:type="gramEnd"/>
    </w:p>
    <w:p w:rsidR="002855A5" w:rsidRPr="00395169" w:rsidRDefault="002855A5" w:rsidP="002855A5">
      <w:pPr>
        <w:pStyle w:val="a9"/>
        <w:numPr>
          <w:ilvl w:val="0"/>
          <w:numId w:val="12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95169">
        <w:rPr>
          <w:color w:val="000000"/>
          <w:sz w:val="28"/>
          <w:szCs w:val="28"/>
        </w:rPr>
        <w:t xml:space="preserve">построен фонтан на площади «Березки» </w:t>
      </w:r>
      <w:proofErr w:type="gramStart"/>
      <w:r w:rsidRPr="00395169">
        <w:rPr>
          <w:color w:val="000000"/>
          <w:sz w:val="28"/>
          <w:szCs w:val="28"/>
        </w:rPr>
        <w:t>с</w:t>
      </w:r>
      <w:proofErr w:type="gramEnd"/>
      <w:r w:rsidRPr="00395169">
        <w:rPr>
          <w:color w:val="000000"/>
          <w:sz w:val="28"/>
          <w:szCs w:val="28"/>
        </w:rPr>
        <w:t>. Пестравка;</w:t>
      </w:r>
    </w:p>
    <w:p w:rsidR="002855A5" w:rsidRPr="00395169" w:rsidRDefault="002855A5" w:rsidP="002855A5">
      <w:pPr>
        <w:pStyle w:val="a9"/>
        <w:numPr>
          <w:ilvl w:val="0"/>
          <w:numId w:val="12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95169">
        <w:rPr>
          <w:color w:val="000000"/>
          <w:sz w:val="28"/>
          <w:szCs w:val="28"/>
        </w:rPr>
        <w:t xml:space="preserve">полностью благоустроен парк «Победа» </w:t>
      </w:r>
      <w:proofErr w:type="gramStart"/>
      <w:r w:rsidRPr="00395169">
        <w:rPr>
          <w:color w:val="000000"/>
          <w:sz w:val="28"/>
          <w:szCs w:val="28"/>
        </w:rPr>
        <w:t>в</w:t>
      </w:r>
      <w:proofErr w:type="gramEnd"/>
      <w:r w:rsidRPr="00395169">
        <w:rPr>
          <w:color w:val="000000"/>
          <w:sz w:val="28"/>
          <w:szCs w:val="28"/>
        </w:rPr>
        <w:t xml:space="preserve"> с. Марьевка.</w:t>
      </w:r>
    </w:p>
    <w:p w:rsidR="002855A5" w:rsidRPr="00395169" w:rsidRDefault="002855A5" w:rsidP="002855A5">
      <w:pPr>
        <w:pStyle w:val="a9"/>
        <w:numPr>
          <w:ilvl w:val="0"/>
          <w:numId w:val="1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395169">
        <w:rPr>
          <w:color w:val="000000"/>
          <w:sz w:val="28"/>
          <w:szCs w:val="28"/>
        </w:rPr>
        <w:t>благоустроена площадь «Славы» в селе Пестравка: облагорожена территория возле памятника неизвестному солдату, установлена трибуна, выложена плитка, разбиты клумбы, в которые высажены кустарники и деревья, выстроен монумент в виде Красной звезды.</w:t>
      </w:r>
    </w:p>
    <w:p w:rsidR="002855A5" w:rsidRPr="007B35BA" w:rsidRDefault="002855A5" w:rsidP="00285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5BA">
        <w:rPr>
          <w:rFonts w:ascii="Times New Roman" w:hAnsi="Times New Roman" w:cs="Times New Roman"/>
          <w:sz w:val="28"/>
          <w:szCs w:val="28"/>
        </w:rPr>
        <w:t xml:space="preserve">В этом году исполняется 75 лет Победы в Великой Отечественной войне. </w:t>
      </w:r>
      <w:r>
        <w:rPr>
          <w:rFonts w:ascii="Times New Roman" w:hAnsi="Times New Roman" w:cs="Times New Roman"/>
          <w:sz w:val="28"/>
          <w:szCs w:val="28"/>
        </w:rPr>
        <w:t>Реставрация</w:t>
      </w:r>
      <w:r w:rsidRPr="007B35BA">
        <w:rPr>
          <w:rFonts w:ascii="Times New Roman" w:hAnsi="Times New Roman" w:cs="Times New Roman"/>
          <w:sz w:val="28"/>
          <w:szCs w:val="28"/>
        </w:rPr>
        <w:t xml:space="preserve"> скверов и парков Победы, движение «Бессмертный полк» и другие подобные мероприятия – это сохранение великой истории, патриотическое воспитание молодежи через осмысление исторических процессов.  Это связь поколений. </w:t>
      </w:r>
    </w:p>
    <w:p w:rsidR="002855A5" w:rsidRPr="007B35BA" w:rsidRDefault="002855A5" w:rsidP="002855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комфортной жизни жителей села Пестравка з</w:t>
      </w:r>
      <w:r w:rsidRPr="00FF7090">
        <w:rPr>
          <w:rFonts w:ascii="Times New Roman" w:hAnsi="Times New Roman"/>
          <w:color w:val="000000"/>
          <w:sz w:val="28"/>
          <w:szCs w:val="28"/>
        </w:rPr>
        <w:t xml:space="preserve">а счет средств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федерального, областного и местного </w:t>
      </w:r>
      <w:r w:rsidRPr="00FF7090">
        <w:rPr>
          <w:rFonts w:ascii="Times New Roman" w:hAnsi="Times New Roman"/>
          <w:color w:val="000000"/>
          <w:sz w:val="28"/>
          <w:szCs w:val="28"/>
        </w:rPr>
        <w:t>бюджет</w:t>
      </w:r>
      <w:r>
        <w:rPr>
          <w:rFonts w:ascii="Times New Roman" w:hAnsi="Times New Roman"/>
          <w:color w:val="000000"/>
          <w:sz w:val="28"/>
          <w:szCs w:val="28"/>
        </w:rPr>
        <w:t xml:space="preserve">ов на сумму </w:t>
      </w:r>
      <w:r w:rsidRPr="00FF709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F709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млн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выполнены работы по благоустройству </w:t>
      </w:r>
      <w:r w:rsidRPr="00FF7090">
        <w:rPr>
          <w:rFonts w:ascii="Times New Roman" w:hAnsi="Times New Roman"/>
          <w:color w:val="000000"/>
          <w:sz w:val="28"/>
          <w:szCs w:val="28"/>
        </w:rPr>
        <w:t>двор</w:t>
      </w:r>
      <w:r>
        <w:rPr>
          <w:rFonts w:ascii="Times New Roman" w:hAnsi="Times New Roman"/>
          <w:color w:val="000000"/>
          <w:sz w:val="28"/>
          <w:szCs w:val="28"/>
        </w:rPr>
        <w:t xml:space="preserve">овых территорий и на сумму </w:t>
      </w:r>
      <w:r w:rsidRPr="00FF709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,5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млн.рублей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работы по </w:t>
      </w:r>
      <w:r w:rsidRPr="00FF7090">
        <w:rPr>
          <w:rFonts w:ascii="Times New Roman" w:hAnsi="Times New Roman"/>
          <w:color w:val="000000"/>
          <w:sz w:val="28"/>
          <w:szCs w:val="28"/>
        </w:rPr>
        <w:t>благоустройств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F7090">
        <w:rPr>
          <w:rFonts w:ascii="Times New Roman" w:hAnsi="Times New Roman"/>
          <w:color w:val="000000"/>
          <w:sz w:val="28"/>
          <w:szCs w:val="28"/>
        </w:rPr>
        <w:t xml:space="preserve"> общественных территорий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855A5" w:rsidRPr="0055148D" w:rsidRDefault="002855A5" w:rsidP="002855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Pr="0055148D">
        <w:rPr>
          <w:rFonts w:ascii="Times New Roman" w:hAnsi="Times New Roman"/>
          <w:color w:val="000000"/>
          <w:sz w:val="28"/>
          <w:szCs w:val="28"/>
        </w:rPr>
        <w:t xml:space="preserve">лагоустройство дворовых территорий по адресам: </w:t>
      </w:r>
    </w:p>
    <w:p w:rsidR="002855A5" w:rsidRDefault="002855A5" w:rsidP="002855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Пестравка, ул. Заводская 7;</w:t>
      </w:r>
      <w:r w:rsidRPr="00FF70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55A5" w:rsidRDefault="002855A5" w:rsidP="002855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Пестравка, ул. Заводская 5;</w:t>
      </w:r>
    </w:p>
    <w:p w:rsidR="002855A5" w:rsidRPr="00FF7090" w:rsidRDefault="002855A5" w:rsidP="002855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F709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F709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F7090">
        <w:rPr>
          <w:rFonts w:ascii="Times New Roman" w:hAnsi="Times New Roman"/>
          <w:color w:val="000000"/>
          <w:sz w:val="28"/>
          <w:szCs w:val="28"/>
        </w:rPr>
        <w:t>Пестравка</w:t>
      </w:r>
      <w:proofErr w:type="gramEnd"/>
      <w:r w:rsidRPr="00FF7090">
        <w:rPr>
          <w:rFonts w:ascii="Times New Roman" w:hAnsi="Times New Roman"/>
          <w:color w:val="000000"/>
          <w:sz w:val="28"/>
          <w:szCs w:val="28"/>
        </w:rPr>
        <w:t>, </w:t>
      </w:r>
      <w:r w:rsidRPr="006A5445">
        <w:rPr>
          <w:rFonts w:ascii="Times New Roman" w:hAnsi="Times New Roman"/>
          <w:sz w:val="28"/>
          <w:szCs w:val="28"/>
        </w:rPr>
        <w:t>ул. Крайнюковская 104</w:t>
      </w:r>
      <w:r w:rsidRPr="00FF7090">
        <w:rPr>
          <w:rFonts w:ascii="Times New Roman" w:hAnsi="Times New Roman"/>
          <w:color w:val="000000"/>
          <w:sz w:val="28"/>
          <w:szCs w:val="28"/>
        </w:rPr>
        <w:t xml:space="preserve"> (в рамках экономии на </w:t>
      </w:r>
      <w:r>
        <w:rPr>
          <w:rFonts w:ascii="Times New Roman" w:hAnsi="Times New Roman"/>
          <w:color w:val="000000"/>
          <w:sz w:val="28"/>
          <w:szCs w:val="28"/>
        </w:rPr>
        <w:t>торгах</w:t>
      </w:r>
      <w:r w:rsidRPr="00FF7090">
        <w:rPr>
          <w:rFonts w:ascii="Times New Roman" w:hAnsi="Times New Roman"/>
          <w:color w:val="000000"/>
          <w:sz w:val="28"/>
          <w:szCs w:val="28"/>
        </w:rPr>
        <w:t xml:space="preserve"> установлены площадки под мусорные контейнеры и спортивные тренажеры);</w:t>
      </w:r>
    </w:p>
    <w:p w:rsidR="002855A5" w:rsidRDefault="002855A5" w:rsidP="002855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709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F709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F7090">
        <w:rPr>
          <w:rFonts w:ascii="Times New Roman" w:hAnsi="Times New Roman"/>
          <w:color w:val="000000"/>
          <w:sz w:val="28"/>
          <w:szCs w:val="28"/>
        </w:rPr>
        <w:t>. Пестравка, 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090">
        <w:rPr>
          <w:rFonts w:ascii="Times New Roman" w:hAnsi="Times New Roman"/>
          <w:color w:val="000000"/>
          <w:sz w:val="28"/>
          <w:szCs w:val="28"/>
        </w:rPr>
        <w:t>Заводская 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090">
        <w:rPr>
          <w:rFonts w:ascii="Times New Roman" w:hAnsi="Times New Roman"/>
          <w:color w:val="000000"/>
          <w:sz w:val="28"/>
          <w:szCs w:val="28"/>
        </w:rPr>
        <w:t>(детск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FF7090">
        <w:rPr>
          <w:rFonts w:ascii="Times New Roman" w:hAnsi="Times New Roman"/>
          <w:color w:val="000000"/>
          <w:sz w:val="28"/>
          <w:szCs w:val="28"/>
        </w:rPr>
        <w:t xml:space="preserve"> площадк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F709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855A5" w:rsidRPr="006A5445" w:rsidRDefault="002855A5" w:rsidP="002855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gramStart"/>
      <w:r w:rsidRPr="00FF709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F7090">
        <w:rPr>
          <w:rFonts w:ascii="Times New Roman" w:hAnsi="Times New Roman"/>
          <w:color w:val="000000"/>
          <w:sz w:val="28"/>
          <w:szCs w:val="28"/>
        </w:rPr>
        <w:t>. Пестравка, </w:t>
      </w:r>
      <w:r w:rsidRPr="006A5445">
        <w:rPr>
          <w:rFonts w:ascii="Times New Roman" w:hAnsi="Times New Roman"/>
          <w:sz w:val="28"/>
          <w:szCs w:val="28"/>
        </w:rPr>
        <w:t>ул. Крайнюковская 104</w:t>
      </w:r>
      <w:r w:rsidRPr="006A54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090">
        <w:rPr>
          <w:rFonts w:ascii="Times New Roman" w:hAnsi="Times New Roman"/>
          <w:color w:val="000000"/>
          <w:sz w:val="28"/>
          <w:szCs w:val="28"/>
        </w:rPr>
        <w:t>(детск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FF7090">
        <w:rPr>
          <w:rFonts w:ascii="Times New Roman" w:hAnsi="Times New Roman"/>
          <w:color w:val="000000"/>
          <w:sz w:val="28"/>
          <w:szCs w:val="28"/>
        </w:rPr>
        <w:t xml:space="preserve"> площадк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F709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рамках Губернаторского проекта «Содействие» исполнено устройство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етской площадки с </w:t>
      </w:r>
      <w:proofErr w:type="spellStart"/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травмобезопасным</w:t>
      </w:r>
      <w:proofErr w:type="spellEnd"/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покрытием в селе Марьевка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сумму </w:t>
      </w:r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млн</w:t>
      </w:r>
      <w:proofErr w:type="gramStart"/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855A5" w:rsidRPr="00537941" w:rsidRDefault="001D13F1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2855A5" w:rsidRPr="0053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ыли проведены работы по реконструкции стелы при въезде на территорию района – увеличена высота конструкции, установлены солнечные батареи для ее подсветки в темное время суток. Рядом со стелой </w:t>
      </w:r>
      <w:proofErr w:type="gramStart"/>
      <w:r w:rsidR="002855A5" w:rsidRPr="0053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возведена</w:t>
      </w:r>
      <w:proofErr w:type="gramEnd"/>
      <w:r w:rsidR="002855A5" w:rsidRPr="0053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мини-часовн</w:t>
      </w:r>
      <w:r w:rsidR="00285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855A5" w:rsidRPr="0053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Работы </w:t>
      </w:r>
      <w:r w:rsidR="00285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проведены</w:t>
      </w:r>
      <w:r w:rsidR="002855A5" w:rsidRPr="0053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финансовой поддержке представителей бизнес</w:t>
      </w:r>
      <w:r w:rsidR="00285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55A5" w:rsidRPr="0053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85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55A5" w:rsidRPr="0053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сообществ района.</w:t>
      </w:r>
    </w:p>
    <w:p w:rsidR="002855A5" w:rsidRPr="00FF7090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подпрограммы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(2014–2025 годы)», на территории с. Пестравка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счет средств областного и местного бюджетов </w:t>
      </w:r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(17,53 </w:t>
      </w:r>
      <w:proofErr w:type="spellStart"/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млн</w:t>
      </w:r>
      <w:proofErr w:type="gramStart"/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  осуществл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ено</w:t>
      </w:r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устройство тротуаров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(1,94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п.метр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улицам Крайнюковская,  Советская, Самарская, отвечающих всем нормам строительства и требованиям безопасности дорожного движения.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Проведены</w:t>
      </w:r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 по асфальтированию переулков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(763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 Милицейский, Ремесленный, за</w:t>
      </w:r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асфальти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рован</w:t>
      </w:r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участок сопряжения ул. 50 лет Октя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бря и ул. Крайнюковской (5502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переул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</w:t>
      </w:r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Комиссарский, улиц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Крайнюковск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 и</w:t>
      </w:r>
      <w:r w:rsidRPr="00FF7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Кирова.</w:t>
      </w:r>
    </w:p>
    <w:p w:rsidR="002855A5" w:rsidRPr="006F3F38" w:rsidRDefault="002855A5" w:rsidP="002855A5">
      <w:pPr>
        <w:pStyle w:val="ConsPlusNonforma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6F3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рамках реализации </w:t>
      </w:r>
      <w:r w:rsidRPr="0078222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национального проекта «Безопасные и качественные автомобильные дороги»</w:t>
      </w:r>
      <w:r w:rsidRPr="006F3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муниципальном образовании осуществлены работы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трассе</w:t>
      </w:r>
      <w:r w:rsidRPr="006F3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Самара-Саратов-Волгоград в районе села Марьевка до границы с Саратовской областью и по трассе </w:t>
      </w:r>
      <w:proofErr w:type="gramStart"/>
      <w:r w:rsidRPr="006F3F38">
        <w:rPr>
          <w:rFonts w:ascii="Times New Roman" w:eastAsia="Calibri" w:hAnsi="Times New Roman" w:cs="Times New Roman"/>
          <w:sz w:val="28"/>
          <w:szCs w:val="28"/>
          <w:lang w:eastAsia="en-US"/>
        </w:rPr>
        <w:t>Пестравка-Красноармейское</w:t>
      </w:r>
      <w:proofErr w:type="gramEnd"/>
      <w:r w:rsidRPr="006F3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подъезде к селу Пестравка. Обновлено дорожное полотно, установлено освещение, ограждающие конструкции, обеспечивающие безопасность участников дорожного движения и пешехода, проложены тротуары.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Начались работы по ремонту мостового перехода через реку Мокрая Овсянка на дороге Пестравка-Майское-Крюково, на сумму 26,3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выполнение работ в рамках контракта рассчитано на 2019-2020 гг. </w:t>
      </w:r>
    </w:p>
    <w:p w:rsidR="002855A5" w:rsidRDefault="002855A5" w:rsidP="002855A5">
      <w:pPr>
        <w:pStyle w:val="ConsPlusNonforma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36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Среди приоритетных национальных проектов особое место по своим масштабам и социальной значимости занимает жилищный вопрос. В 2019 году объем ввода жилья составил 3739,4 </w:t>
      </w:r>
      <w:proofErr w:type="spellStart"/>
      <w:r w:rsidRPr="005A36F6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Pr="005A36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(187% от запланированного объема 2019 года- 2000 </w:t>
      </w:r>
      <w:proofErr w:type="spellStart"/>
      <w:r w:rsidRPr="005A36F6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Pr="005A36F6">
        <w:rPr>
          <w:rFonts w:ascii="Times New Roman" w:eastAsia="Calibri" w:hAnsi="Times New Roman" w:cs="Times New Roman"/>
          <w:sz w:val="28"/>
          <w:szCs w:val="28"/>
          <w:lang w:eastAsia="en-US"/>
        </w:rPr>
        <w:t>.), в том числе построено 7  новых индивидуальных жилых домов и 1 многоквартирный дом,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36F6">
        <w:rPr>
          <w:rFonts w:ascii="Times New Roman" w:eastAsia="Calibri" w:hAnsi="Times New Roman" w:cs="Times New Roman"/>
          <w:sz w:val="28"/>
          <w:szCs w:val="28"/>
          <w:lang w:eastAsia="en-US"/>
        </w:rPr>
        <w:t>реконструировано 17 инд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A36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видуальных жилых домов и 1 квартира в жилом доме блокированной застройки. Темп роста ввода жилья по сравнению с уровнем </w:t>
      </w:r>
      <w:r w:rsidR="007529C6" w:rsidRPr="00825D60">
        <w:rPr>
          <w:rFonts w:ascii="Times New Roman" w:eastAsia="Calibri" w:hAnsi="Times New Roman" w:cs="Times New Roman"/>
          <w:sz w:val="28"/>
          <w:szCs w:val="28"/>
          <w:lang w:eastAsia="en-US"/>
        </w:rPr>
        <w:t>2018</w:t>
      </w:r>
      <w:r w:rsidRPr="00825D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составил </w:t>
      </w:r>
      <w:r w:rsidRPr="005A36F6">
        <w:rPr>
          <w:rFonts w:ascii="Times New Roman" w:eastAsia="Calibri" w:hAnsi="Times New Roman" w:cs="Times New Roman"/>
          <w:sz w:val="28"/>
          <w:szCs w:val="28"/>
          <w:lang w:eastAsia="en-US"/>
        </w:rPr>
        <w:t>119 %.</w:t>
      </w:r>
    </w:p>
    <w:p w:rsidR="002855A5" w:rsidRDefault="002855A5" w:rsidP="002855A5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04F">
        <w:rPr>
          <w:rFonts w:ascii="Times New Roman" w:hAnsi="Times New Roman" w:cs="Times New Roman"/>
          <w:bCs/>
          <w:sz w:val="28"/>
          <w:szCs w:val="28"/>
        </w:rPr>
        <w:t xml:space="preserve">За счет средств местного бюджета поставлено на кадастровый учет </w:t>
      </w:r>
      <w:r w:rsidRPr="00E704BE">
        <w:rPr>
          <w:rFonts w:ascii="Times New Roman" w:hAnsi="Times New Roman" w:cs="Times New Roman"/>
          <w:bCs/>
          <w:sz w:val="28"/>
          <w:szCs w:val="28"/>
        </w:rPr>
        <w:t>11</w:t>
      </w:r>
      <w:r w:rsidRPr="0057004F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под многоквартирными домами и </w:t>
      </w:r>
      <w:r>
        <w:rPr>
          <w:rFonts w:ascii="Times New Roman" w:hAnsi="Times New Roman" w:cs="Times New Roman"/>
          <w:bCs/>
          <w:sz w:val="28"/>
          <w:szCs w:val="28"/>
        </w:rPr>
        <w:t>22 земельных участка</w:t>
      </w:r>
      <w:r w:rsidRPr="0057004F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многодетным гражданам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700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C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115C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BD2">
        <w:rPr>
          <w:rFonts w:ascii="Times New Roman" w:hAnsi="Times New Roman" w:cs="Times New Roman"/>
          <w:bCs/>
          <w:sz w:val="28"/>
          <w:szCs w:val="28"/>
        </w:rPr>
        <w:t>земельных участк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90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предоставлено бесплатно молодым семьям, что будет также способствовать развитию жилищного строительства на селе.</w:t>
      </w:r>
    </w:p>
    <w:p w:rsidR="002855A5" w:rsidRDefault="002855A5" w:rsidP="002855A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96">
        <w:rPr>
          <w:rFonts w:ascii="Times New Roman" w:eastAsia="Calibri" w:hAnsi="Times New Roman" w:cs="Times New Roman"/>
          <w:sz w:val="28"/>
          <w:szCs w:val="28"/>
          <w:lang w:eastAsia="en-US"/>
        </w:rPr>
        <w:t>Проделана огромная работа по расселению людей из ветхого и аварийного жилья.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Администрация района за счет бюджетов всех уровней приобрела 21 квартиру п</w:t>
      </w:r>
      <w:r w:rsidRPr="008715CE">
        <w:rPr>
          <w:rFonts w:ascii="Times New Roman" w:eastAsia="Calibri" w:hAnsi="Times New Roman" w:cs="Times New Roman"/>
          <w:sz w:val="28"/>
          <w:szCs w:val="28"/>
        </w:rPr>
        <w:t>о переулку Пионерский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с. Пестравка</w:t>
      </w:r>
      <w:r w:rsidRPr="008715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715CE">
        <w:rPr>
          <w:rFonts w:ascii="Times New Roman" w:eastAsia="Calibri" w:hAnsi="Times New Roman" w:cs="Times New Roman"/>
          <w:sz w:val="28"/>
          <w:szCs w:val="28"/>
        </w:rPr>
        <w:t xml:space="preserve"> нов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8715CE">
        <w:rPr>
          <w:rFonts w:ascii="Times New Roman" w:eastAsia="Calibri" w:hAnsi="Times New Roman" w:cs="Times New Roman"/>
          <w:sz w:val="28"/>
          <w:szCs w:val="28"/>
        </w:rPr>
        <w:t xml:space="preserve"> многоквартирн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8715CE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для переселения граждан из ветхого и аварийного жилья, общей площадью </w:t>
      </w:r>
      <w:r w:rsidRPr="008715CE">
        <w:rPr>
          <w:rFonts w:ascii="Times New Roman" w:hAnsi="Times New Roman" w:cs="Times New Roman"/>
          <w:sz w:val="28"/>
          <w:szCs w:val="28"/>
        </w:rPr>
        <w:t xml:space="preserve">- 950,98  </w:t>
      </w:r>
      <w:proofErr w:type="spellStart"/>
      <w:r w:rsidRPr="008715C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715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конце года граждане въехали в новые комфортные квартиры.</w:t>
      </w:r>
      <w:proofErr w:type="gramEnd"/>
    </w:p>
    <w:p w:rsidR="002855A5" w:rsidRPr="00BF6E73" w:rsidRDefault="002855A5" w:rsidP="00285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73">
        <w:rPr>
          <w:rFonts w:ascii="Times New Roman" w:hAnsi="Times New Roman" w:cs="Times New Roman"/>
          <w:sz w:val="28"/>
          <w:szCs w:val="28"/>
        </w:rPr>
        <w:t xml:space="preserve">Достаточно сложной остается ситуация в сфере ЖКХ. </w:t>
      </w:r>
    </w:p>
    <w:p w:rsidR="002855A5" w:rsidRPr="00BF6E73" w:rsidRDefault="002855A5" w:rsidP="00285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73">
        <w:rPr>
          <w:rFonts w:ascii="Times New Roman" w:hAnsi="Times New Roman" w:cs="Times New Roman"/>
          <w:sz w:val="28"/>
          <w:szCs w:val="28"/>
        </w:rPr>
        <w:t>Администрация м.р. Пестравский ежегодно предоставляет  МУП «ЖКХ Пестравского района» 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6E73">
        <w:rPr>
          <w:rFonts w:ascii="Times New Roman" w:hAnsi="Times New Roman" w:cs="Times New Roman"/>
          <w:sz w:val="28"/>
          <w:szCs w:val="28"/>
        </w:rPr>
        <w:t xml:space="preserve">, в 2019 году размер субсидии </w:t>
      </w:r>
      <w:r w:rsidRPr="00FE63E5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E11D32">
        <w:rPr>
          <w:rFonts w:ascii="Times New Roman" w:hAnsi="Times New Roman" w:cs="Times New Roman"/>
          <w:sz w:val="28"/>
          <w:szCs w:val="28"/>
        </w:rPr>
        <w:lastRenderedPageBreak/>
        <w:t>млн</w:t>
      </w:r>
      <w:proofErr w:type="gramStart"/>
      <w:r w:rsidRPr="00E11D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1D32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11D32">
        <w:rPr>
          <w:rFonts w:ascii="Times New Roman" w:hAnsi="Times New Roman" w:cs="Times New Roman"/>
          <w:sz w:val="28"/>
          <w:szCs w:val="28"/>
        </w:rPr>
        <w:t xml:space="preserve"> </w:t>
      </w:r>
      <w:r w:rsidRPr="00BF6E73">
        <w:rPr>
          <w:rFonts w:ascii="Times New Roman" w:hAnsi="Times New Roman" w:cs="Times New Roman"/>
          <w:sz w:val="28"/>
          <w:szCs w:val="28"/>
        </w:rPr>
        <w:t>на погашение кредиторской задолженности.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в текущем году была предоставлена субсидия на выполнение мероприятий по обеспечению бесперебойного снабжения коммунальными услугами населения за счет средств областного бюджета в размере 5 млн. руб.</w:t>
      </w:r>
      <w:r w:rsidRPr="00BF6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5A5" w:rsidRPr="00C92C47" w:rsidRDefault="002855A5" w:rsidP="00285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F6E73">
        <w:rPr>
          <w:rFonts w:ascii="Times New Roman" w:hAnsi="Times New Roman" w:cs="Times New Roman"/>
          <w:sz w:val="28"/>
          <w:szCs w:val="28"/>
        </w:rPr>
        <w:t xml:space="preserve">ебиторская задолженность перед МУП ЖКХ не уменьшается и в настоящее время составляет </w:t>
      </w:r>
      <w:r w:rsidRPr="005C3947">
        <w:rPr>
          <w:rFonts w:ascii="Times New Roman" w:hAnsi="Times New Roman" w:cs="Times New Roman"/>
          <w:sz w:val="28"/>
          <w:szCs w:val="28"/>
        </w:rPr>
        <w:t xml:space="preserve">18 </w:t>
      </w:r>
      <w:r w:rsidRPr="00BF6E73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, в том числе 13 млн.</w:t>
      </w:r>
      <w:r w:rsidRPr="00BF6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просроченная. </w:t>
      </w:r>
      <w:r w:rsidRPr="00C92C47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2C47">
        <w:rPr>
          <w:rFonts w:ascii="Times New Roman" w:hAnsi="Times New Roman" w:cs="Times New Roman"/>
          <w:sz w:val="28"/>
          <w:szCs w:val="28"/>
        </w:rPr>
        <w:t xml:space="preserve"> из мер, предпринимаемых для уменьшения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92C47">
        <w:rPr>
          <w:rFonts w:ascii="Times New Roman" w:hAnsi="Times New Roman" w:cs="Times New Roman"/>
          <w:sz w:val="28"/>
          <w:szCs w:val="28"/>
        </w:rPr>
        <w:t xml:space="preserve">передача исковых заявлений в мировой суд. В результате возбуждено исполнительное производство по 302 исполнительным документам на сумму 1,8 </w:t>
      </w:r>
      <w:proofErr w:type="spellStart"/>
      <w:r w:rsidRPr="00C92C4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92C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2C4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92C47">
        <w:rPr>
          <w:rFonts w:ascii="Times New Roman" w:hAnsi="Times New Roman" w:cs="Times New Roman"/>
          <w:sz w:val="28"/>
          <w:szCs w:val="28"/>
        </w:rPr>
        <w:t xml:space="preserve">., окончено исполнительных производств на сумму 1,1 </w:t>
      </w:r>
      <w:proofErr w:type="spellStart"/>
      <w:r w:rsidRPr="00C92C4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C92C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Однако, этого недостаточно, я призываю к сознательности граждан, несвоевременное погашение задолженности за потребленные коммунальные ресурсы подрывают работу муниципального предприятия и развитие  сферы ЖКХ в районе. </w:t>
      </w:r>
    </w:p>
    <w:p w:rsidR="002855A5" w:rsidRDefault="002855A5" w:rsidP="00285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73">
        <w:rPr>
          <w:rFonts w:ascii="Times New Roman" w:hAnsi="Times New Roman" w:cs="Times New Roman"/>
          <w:sz w:val="28"/>
          <w:szCs w:val="28"/>
        </w:rPr>
        <w:t xml:space="preserve">Решение этой проблемы, а также системная, плановая работа по модернизации сетей, НФС, КНС, приобретению нового оборудования, техники, исключение незапланированных расходов, наведение порядка в </w:t>
      </w:r>
      <w:proofErr w:type="spellStart"/>
      <w:r w:rsidRPr="00BF6E73">
        <w:rPr>
          <w:rFonts w:ascii="Times New Roman" w:hAnsi="Times New Roman" w:cs="Times New Roman"/>
          <w:sz w:val="28"/>
          <w:szCs w:val="28"/>
        </w:rPr>
        <w:t>тарифообразовании</w:t>
      </w:r>
      <w:proofErr w:type="spellEnd"/>
      <w:r w:rsidRPr="00BF6E73">
        <w:rPr>
          <w:rFonts w:ascii="Times New Roman" w:hAnsi="Times New Roman" w:cs="Times New Roman"/>
          <w:sz w:val="28"/>
          <w:szCs w:val="28"/>
        </w:rPr>
        <w:t xml:space="preserve"> и нормативной базе позволит улучшить работу предприятий ЖКХ и в итоге, повысить качество обслуживания населения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5A5" w:rsidRPr="009009EB" w:rsidRDefault="002855A5" w:rsidP="002855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одно важное муниципальное унитарное предприятие «Пестравкаавтотранс» - н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а протяжении </w:t>
      </w:r>
      <w:r w:rsidR="00522A97" w:rsidRPr="00825D60">
        <w:rPr>
          <w:rFonts w:ascii="Times New Roman" w:eastAsia="Calibri" w:hAnsi="Times New Roman"/>
          <w:sz w:val="28"/>
          <w:szCs w:val="28"/>
        </w:rPr>
        <w:t xml:space="preserve">16 </w:t>
      </w:r>
      <w:r w:rsidRPr="00825D60">
        <w:rPr>
          <w:rFonts w:ascii="Times New Roman" w:eastAsia="Calibri" w:hAnsi="Times New Roman"/>
          <w:sz w:val="28"/>
          <w:szCs w:val="28"/>
        </w:rPr>
        <w:t xml:space="preserve">лет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занимается </w:t>
      </w:r>
      <w:r w:rsidRPr="00362018">
        <w:rPr>
          <w:rFonts w:ascii="Times New Roman" w:hAnsi="Times New Roman"/>
          <w:b/>
          <w:color w:val="000000"/>
          <w:sz w:val="28"/>
          <w:szCs w:val="28"/>
        </w:rPr>
        <w:t>перевозк</w:t>
      </w:r>
      <w:r>
        <w:rPr>
          <w:rFonts w:ascii="Times New Roman" w:hAnsi="Times New Roman"/>
          <w:b/>
          <w:color w:val="000000"/>
          <w:sz w:val="28"/>
          <w:szCs w:val="28"/>
        </w:rPr>
        <w:t>ой</w:t>
      </w:r>
      <w:r w:rsidRPr="00362018">
        <w:rPr>
          <w:rFonts w:ascii="Times New Roman" w:hAnsi="Times New Roman"/>
          <w:b/>
          <w:color w:val="000000"/>
          <w:sz w:val="28"/>
          <w:szCs w:val="28"/>
        </w:rPr>
        <w:t xml:space="preserve"> пассажиров</w:t>
      </w:r>
      <w:r w:rsidRPr="00624E68">
        <w:rPr>
          <w:rFonts w:ascii="Times New Roman" w:hAnsi="Times New Roman"/>
          <w:color w:val="000000"/>
          <w:sz w:val="28"/>
          <w:szCs w:val="28"/>
        </w:rPr>
        <w:t xml:space="preserve"> внутри района</w:t>
      </w:r>
      <w:r>
        <w:rPr>
          <w:rFonts w:ascii="Times New Roman" w:hAnsi="Times New Roman"/>
          <w:color w:val="000000"/>
          <w:sz w:val="28"/>
          <w:szCs w:val="28"/>
        </w:rPr>
        <w:t>. В 2019 году предприятие</w:t>
      </w:r>
      <w:r w:rsidRPr="009009EB">
        <w:rPr>
          <w:rFonts w:ascii="Times New Roman" w:hAnsi="Times New Roman"/>
          <w:color w:val="000000"/>
          <w:sz w:val="28"/>
          <w:szCs w:val="28"/>
        </w:rPr>
        <w:t xml:space="preserve"> осуществляло перевозку пассажиров на 7 внутрирайонных маршрутах 8 автобусами</w:t>
      </w:r>
      <w:r>
        <w:rPr>
          <w:rFonts w:ascii="Times New Roman" w:hAnsi="Times New Roman"/>
          <w:color w:val="000000"/>
          <w:sz w:val="28"/>
          <w:szCs w:val="28"/>
        </w:rPr>
        <w:t>, за это время  перевезено 50276</w:t>
      </w:r>
      <w:r w:rsidRPr="009009EB">
        <w:rPr>
          <w:rFonts w:ascii="Times New Roman" w:hAnsi="Times New Roman"/>
          <w:color w:val="000000"/>
          <w:sz w:val="28"/>
          <w:szCs w:val="28"/>
        </w:rPr>
        <w:t xml:space="preserve"> пассажиров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9D04D4">
        <w:rPr>
          <w:rFonts w:ascii="Times New Roman" w:hAnsi="Times New Roman"/>
          <w:color w:val="000000"/>
          <w:sz w:val="28"/>
          <w:szCs w:val="28"/>
        </w:rPr>
        <w:t xml:space="preserve">дминистрация м.р. Пестравский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ежемесячно </w:t>
      </w:r>
      <w:r w:rsidRPr="009D04D4">
        <w:rPr>
          <w:rFonts w:ascii="Times New Roman" w:hAnsi="Times New Roman"/>
          <w:color w:val="000000"/>
          <w:sz w:val="28"/>
          <w:szCs w:val="28"/>
        </w:rPr>
        <w:t>предоставляет предприятию субсидию на возмещение части затрат в связи с оказанием транспортных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населению района, в рамках </w:t>
      </w:r>
      <w:r w:rsidRPr="009009EB">
        <w:rPr>
          <w:rFonts w:ascii="Times New Roman" w:hAnsi="Times New Roman"/>
          <w:color w:val="000000"/>
          <w:sz w:val="28"/>
          <w:szCs w:val="28"/>
        </w:rPr>
        <w:t>заключен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 w:rsidRPr="009009EB">
        <w:rPr>
          <w:rFonts w:ascii="Times New Roman" w:hAnsi="Times New Roman"/>
          <w:color w:val="000000"/>
          <w:sz w:val="28"/>
          <w:szCs w:val="28"/>
        </w:rPr>
        <w:t xml:space="preserve"> муниципальных контракт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9009EB">
        <w:rPr>
          <w:rFonts w:ascii="Times New Roman" w:hAnsi="Times New Roman"/>
          <w:color w:val="000000"/>
          <w:sz w:val="28"/>
          <w:szCs w:val="28"/>
        </w:rPr>
        <w:t xml:space="preserve"> на осуществление регулярных перевозок по регулируемым тарифам по </w:t>
      </w:r>
      <w:proofErr w:type="spellStart"/>
      <w:r w:rsidRPr="009009EB">
        <w:rPr>
          <w:rFonts w:ascii="Times New Roman" w:hAnsi="Times New Roman"/>
          <w:color w:val="000000"/>
          <w:sz w:val="28"/>
          <w:szCs w:val="28"/>
        </w:rPr>
        <w:t>внутримуниципальным</w:t>
      </w:r>
      <w:proofErr w:type="spellEnd"/>
      <w:r w:rsidRPr="009009EB">
        <w:rPr>
          <w:rFonts w:ascii="Times New Roman" w:hAnsi="Times New Roman"/>
          <w:color w:val="000000"/>
          <w:sz w:val="28"/>
          <w:szCs w:val="28"/>
        </w:rPr>
        <w:t xml:space="preserve"> маршрутам муниципального района. </w:t>
      </w:r>
      <w:r>
        <w:rPr>
          <w:rFonts w:ascii="Times New Roman" w:hAnsi="Times New Roman"/>
          <w:color w:val="000000"/>
          <w:sz w:val="28"/>
          <w:szCs w:val="28"/>
        </w:rPr>
        <w:t xml:space="preserve">Сумма выделенной субсидии в 2019 году составила </w:t>
      </w:r>
      <w:r w:rsidRPr="00C53E57">
        <w:rPr>
          <w:rFonts w:ascii="Times New Roman" w:hAnsi="Times New Roman"/>
          <w:sz w:val="28"/>
          <w:szCs w:val="28"/>
        </w:rPr>
        <w:t>7 млн. руб.</w:t>
      </w:r>
      <w:r w:rsidRPr="009B17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D5A32">
        <w:rPr>
          <w:rFonts w:ascii="Times New Roman" w:hAnsi="Times New Roman"/>
          <w:color w:val="000000"/>
          <w:sz w:val="28"/>
          <w:szCs w:val="28"/>
        </w:rPr>
        <w:t>на возмещение недополученных доходов и возмещение фактически понесенных затрат в связи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FD5A32">
        <w:rPr>
          <w:rFonts w:ascii="Times New Roman" w:hAnsi="Times New Roman"/>
          <w:color w:val="000000"/>
          <w:sz w:val="28"/>
          <w:szCs w:val="28"/>
        </w:rPr>
        <w:t xml:space="preserve"> выполнением работ, оказанием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5A32">
        <w:rPr>
          <w:rFonts w:ascii="Times New Roman" w:hAnsi="Times New Roman"/>
          <w:color w:val="000000"/>
          <w:sz w:val="28"/>
          <w:szCs w:val="28"/>
        </w:rPr>
        <w:t>по перевозке пассажиров автомоб</w:t>
      </w:r>
      <w:r>
        <w:rPr>
          <w:rFonts w:ascii="Times New Roman" w:hAnsi="Times New Roman"/>
          <w:color w:val="000000"/>
          <w:sz w:val="28"/>
          <w:szCs w:val="28"/>
        </w:rPr>
        <w:t>ильным транспортом.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77D0">
        <w:rPr>
          <w:rFonts w:ascii="Times New Roman" w:hAnsi="Times New Roman"/>
          <w:color w:val="000000"/>
          <w:sz w:val="28"/>
          <w:szCs w:val="28"/>
        </w:rPr>
        <w:t xml:space="preserve">В целях обеспечения жителей современной, удобной, качественной техникой, отвечающей всем требованиям комфорта и безопасности при перевозке пассажиров, </w:t>
      </w:r>
      <w:r>
        <w:rPr>
          <w:rFonts w:ascii="Times New Roman" w:hAnsi="Times New Roman"/>
          <w:color w:val="000000"/>
          <w:sz w:val="28"/>
          <w:szCs w:val="28"/>
        </w:rPr>
        <w:t xml:space="preserve">продолжается </w:t>
      </w:r>
      <w:r w:rsidRPr="001F77D0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по обновлению подвижного состава пассажирского транспорта </w:t>
      </w:r>
      <w:r>
        <w:rPr>
          <w:rFonts w:ascii="Times New Roman" w:hAnsi="Times New Roman"/>
          <w:color w:val="000000"/>
          <w:sz w:val="28"/>
          <w:szCs w:val="28"/>
        </w:rPr>
        <w:t xml:space="preserve">новыми </w:t>
      </w:r>
      <w:r w:rsidRPr="001F77D0">
        <w:rPr>
          <w:rFonts w:ascii="Times New Roman" w:hAnsi="Times New Roman"/>
          <w:color w:val="000000"/>
          <w:sz w:val="28"/>
          <w:szCs w:val="28"/>
        </w:rPr>
        <w:t>автобуса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1F77D0">
        <w:rPr>
          <w:rFonts w:ascii="Times New Roman" w:hAnsi="Times New Roman"/>
          <w:color w:val="000000"/>
          <w:sz w:val="28"/>
          <w:szCs w:val="28"/>
        </w:rPr>
        <w:t xml:space="preserve"> модели ГАЗ-А63R45 на 18 посадочн</w:t>
      </w:r>
      <w:r>
        <w:rPr>
          <w:rFonts w:ascii="Times New Roman" w:hAnsi="Times New Roman"/>
          <w:color w:val="000000"/>
          <w:sz w:val="28"/>
          <w:szCs w:val="28"/>
        </w:rPr>
        <w:t xml:space="preserve">ых мест с газовым оборудованием. За счёт местного бюджета в 2019 году были приобретены и переданы в эксплуатацию </w:t>
      </w:r>
      <w:r w:rsidRPr="009B17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современных комфортабельных автобуса на 3,4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млн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855A5" w:rsidRPr="00FE63E5" w:rsidRDefault="002855A5" w:rsidP="002855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Хочется отметить, что н</w:t>
      </w:r>
      <w:r w:rsidRPr="004C6E38">
        <w:rPr>
          <w:rFonts w:ascii="Times New Roman" w:eastAsia="Calibri" w:hAnsi="Times New Roman"/>
          <w:sz w:val="28"/>
          <w:szCs w:val="28"/>
        </w:rPr>
        <w:t xml:space="preserve">а территории Пестравского района успешно осуществлен переход на цифровое эфирное наземное телевизионное вещание общероссийских обязательных общедоступных телеканалов и (или) радиоканалов. </w:t>
      </w:r>
      <w:r w:rsidRPr="004C6E38">
        <w:rPr>
          <w:rFonts w:ascii="Times New Roman" w:hAnsi="Times New Roman"/>
          <w:color w:val="000000"/>
          <w:sz w:val="28"/>
          <w:szCs w:val="28"/>
        </w:rPr>
        <w:t xml:space="preserve">100% населения охвачено телевизионным вещанием, сотовой связью и Интернет-соединением. 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BE">
        <w:rPr>
          <w:rFonts w:ascii="Times New Roman" w:hAnsi="Times New Roman" w:cs="Times New Roman"/>
          <w:sz w:val="28"/>
          <w:szCs w:val="28"/>
        </w:rPr>
        <w:t xml:space="preserve">Для комфортной жизни необходимо уделять большое внимание санитарному содержанию территорий. И мы это делаем,  традиционно проводим весной и осенью месячник по благоустройству водоохранных зон, парков отдыха и др., в котором принимают участие волонтеры, школьники и  все неравнодушные </w:t>
      </w:r>
      <w:r w:rsidRPr="00DA39BE">
        <w:rPr>
          <w:rFonts w:ascii="Times New Roman" w:hAnsi="Times New Roman" w:cs="Times New Roman"/>
          <w:sz w:val="28"/>
          <w:szCs w:val="28"/>
        </w:rPr>
        <w:lastRenderedPageBreak/>
        <w:t>граждане района. За 2019 год проведено 6 экологических акций, все акции направлены на наведение санитарного порядка в поселениях района.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проблем, которая существует не только на уровне района, но и в целом в нашем государстве – безнадзорные животные, которые</w:t>
      </w:r>
      <w:r w:rsidRPr="00D42194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D42194">
        <w:rPr>
          <w:rFonts w:ascii="Times New Roman" w:hAnsi="Times New Roman" w:cs="Times New Roman"/>
          <w:sz w:val="28"/>
          <w:szCs w:val="28"/>
        </w:rPr>
        <w:t>существенную опасность и угрозу для окружающей среды. Для решения этой проблемы регулярно провод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D42194">
        <w:rPr>
          <w:rFonts w:ascii="Times New Roman" w:hAnsi="Times New Roman" w:cs="Times New Roman"/>
          <w:sz w:val="28"/>
          <w:szCs w:val="28"/>
        </w:rPr>
        <w:t xml:space="preserve"> отлов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5A5" w:rsidRDefault="002855A5" w:rsidP="00285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было заключено соглашение с Департаментом ветеринарии о привлечении областных средств в размере </w:t>
      </w:r>
      <w:r w:rsidRPr="00CB5F64">
        <w:rPr>
          <w:rFonts w:ascii="Times New Roman" w:hAnsi="Times New Roman" w:cs="Times New Roman"/>
          <w:sz w:val="28"/>
          <w:szCs w:val="28"/>
        </w:rPr>
        <w:t xml:space="preserve">256 </w:t>
      </w:r>
      <w:proofErr w:type="spellStart"/>
      <w:r w:rsidRPr="00CB5F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5F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5F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B5F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полномочий по отлову безнадзорных животных. За год произвели отлов </w:t>
      </w:r>
      <w:r w:rsidRPr="00CB5F64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животных на территории всех сельских поселений м.р Пестравский. Работа в данном направлении продолжается.</w:t>
      </w:r>
    </w:p>
    <w:p w:rsidR="002855A5" w:rsidRPr="00B05B80" w:rsidRDefault="002855A5" w:rsidP="002855A5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B05B80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Улучшение качества жизни граждан, то, что волнует нас сейчас.</w:t>
      </w:r>
      <w:r w:rsidRPr="00B05B8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05B80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Мы должны думать о дальнейшем развитии. Сейчас время составления проектов. Это процесс длительный. Здесь мы должны видеть перспективу,  как минимум, на несколько лет вперёд.</w:t>
      </w:r>
    </w:p>
    <w:p w:rsidR="002855A5" w:rsidRDefault="002855A5" w:rsidP="002855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E85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Качество жизни</w:t>
      </w:r>
    </w:p>
    <w:p w:rsidR="002855A5" w:rsidRPr="0082212E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12E">
        <w:rPr>
          <w:rFonts w:ascii="Times New Roman" w:hAnsi="Times New Roman" w:cs="Times New Roman"/>
          <w:sz w:val="28"/>
          <w:szCs w:val="28"/>
        </w:rPr>
        <w:t>Национальные проекты – наш шанс реально улучшить качество жизни жителей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5A5" w:rsidRDefault="002855A5" w:rsidP="002855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4107A">
        <w:rPr>
          <w:rFonts w:ascii="Times New Roman" w:hAnsi="Times New Roman"/>
          <w:sz w:val="28"/>
          <w:szCs w:val="28"/>
        </w:rPr>
        <w:t>Безусловно</w:t>
      </w:r>
      <w:r>
        <w:rPr>
          <w:rFonts w:ascii="Times New Roman" w:hAnsi="Times New Roman"/>
          <w:sz w:val="28"/>
          <w:szCs w:val="28"/>
        </w:rPr>
        <w:t>,</w:t>
      </w:r>
      <w:r w:rsidRPr="00D4107A">
        <w:rPr>
          <w:rFonts w:ascii="Times New Roman" w:hAnsi="Times New Roman"/>
          <w:sz w:val="28"/>
          <w:szCs w:val="28"/>
        </w:rPr>
        <w:t xml:space="preserve"> благосостояние человека </w:t>
      </w:r>
      <w:r w:rsidRPr="00D4107A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определяется его доходами, которые служат основным источником удовлетворения жизненных потребностей. </w:t>
      </w:r>
      <w:r w:rsidRPr="004B5915">
        <w:rPr>
          <w:rFonts w:ascii="Times New Roman" w:hAnsi="Times New Roman"/>
          <w:sz w:val="28"/>
          <w:szCs w:val="28"/>
        </w:rPr>
        <w:t xml:space="preserve">На протяжении последних лет в Пестравском районе наблюдается тенденция </w:t>
      </w:r>
      <w:r>
        <w:rPr>
          <w:rFonts w:ascii="Times New Roman" w:hAnsi="Times New Roman"/>
          <w:sz w:val="28"/>
          <w:szCs w:val="28"/>
        </w:rPr>
        <w:t xml:space="preserve">увеличения </w:t>
      </w:r>
      <w:r w:rsidRPr="004B5915">
        <w:rPr>
          <w:rFonts w:ascii="Times New Roman" w:hAnsi="Times New Roman"/>
          <w:sz w:val="28"/>
          <w:szCs w:val="28"/>
        </w:rPr>
        <w:t>средн</w:t>
      </w:r>
      <w:r>
        <w:rPr>
          <w:rFonts w:ascii="Times New Roman" w:hAnsi="Times New Roman"/>
          <w:sz w:val="28"/>
          <w:szCs w:val="28"/>
        </w:rPr>
        <w:t>ей</w:t>
      </w:r>
      <w:r w:rsidRPr="004B5915">
        <w:rPr>
          <w:rFonts w:ascii="Times New Roman" w:hAnsi="Times New Roman"/>
          <w:sz w:val="28"/>
          <w:szCs w:val="28"/>
        </w:rPr>
        <w:t xml:space="preserve"> заработн</w:t>
      </w:r>
      <w:r>
        <w:rPr>
          <w:rFonts w:ascii="Times New Roman" w:hAnsi="Times New Roman"/>
          <w:sz w:val="28"/>
          <w:szCs w:val="28"/>
        </w:rPr>
        <w:t>ой</w:t>
      </w:r>
      <w:r w:rsidRPr="004B5915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ы,</w:t>
      </w:r>
      <w:r w:rsidRPr="00D4107A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D4107A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D4107A">
        <w:rPr>
          <w:rFonts w:ascii="Times New Roman" w:hAnsi="Times New Roman"/>
          <w:sz w:val="28"/>
          <w:szCs w:val="28"/>
        </w:rPr>
        <w:t xml:space="preserve">составила </w:t>
      </w:r>
      <w:r>
        <w:rPr>
          <w:rFonts w:ascii="Times New Roman" w:hAnsi="Times New Roman"/>
          <w:sz w:val="28"/>
          <w:szCs w:val="28"/>
        </w:rPr>
        <w:t xml:space="preserve">30496,1 руб. </w:t>
      </w:r>
      <w:r w:rsidRPr="00F83794">
        <w:rPr>
          <w:rFonts w:ascii="Times New Roman" w:hAnsi="Times New Roman"/>
          <w:sz w:val="24"/>
          <w:szCs w:val="24"/>
        </w:rPr>
        <w:t>(данные по состоянию на 31.10.2019 г.)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D4107A">
        <w:rPr>
          <w:rFonts w:ascii="Times New Roman" w:hAnsi="Times New Roman"/>
          <w:sz w:val="28"/>
          <w:szCs w:val="28"/>
        </w:rPr>
        <w:t>еличина среднемесячной заработной платы составл</w:t>
      </w:r>
      <w:r>
        <w:rPr>
          <w:rFonts w:ascii="Times New Roman" w:hAnsi="Times New Roman"/>
          <w:sz w:val="28"/>
          <w:szCs w:val="28"/>
        </w:rPr>
        <w:t>яет</w:t>
      </w:r>
      <w:r w:rsidRPr="00D4107A">
        <w:rPr>
          <w:rFonts w:ascii="Times New Roman" w:hAnsi="Times New Roman"/>
          <w:sz w:val="28"/>
          <w:szCs w:val="28"/>
        </w:rPr>
        <w:t xml:space="preserve"> </w:t>
      </w:r>
      <w:r w:rsidRPr="005454A7">
        <w:rPr>
          <w:rFonts w:ascii="Times New Roman" w:hAnsi="Times New Roman"/>
          <w:sz w:val="28"/>
          <w:szCs w:val="28"/>
        </w:rPr>
        <w:t xml:space="preserve">65,2% </w:t>
      </w:r>
      <w:r w:rsidRPr="00D4107A">
        <w:rPr>
          <w:rFonts w:ascii="Times New Roman" w:hAnsi="Times New Roman"/>
          <w:sz w:val="28"/>
          <w:szCs w:val="28"/>
        </w:rPr>
        <w:t>от средне-областного значения</w:t>
      </w:r>
      <w:r>
        <w:rPr>
          <w:rFonts w:ascii="Times New Roman" w:hAnsi="Times New Roman"/>
          <w:sz w:val="28"/>
          <w:szCs w:val="28"/>
        </w:rPr>
        <w:t>.</w:t>
      </w:r>
      <w:r w:rsidRPr="00EE2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B5915">
        <w:rPr>
          <w:rFonts w:ascii="Times New Roman" w:hAnsi="Times New Roman"/>
          <w:sz w:val="28"/>
          <w:szCs w:val="28"/>
        </w:rPr>
        <w:t xml:space="preserve">овышается средний размер пенсионных начислений. Численность населения с доходами ниже величины прожиточного минимума </w:t>
      </w:r>
      <w:r>
        <w:rPr>
          <w:rFonts w:ascii="Times New Roman" w:hAnsi="Times New Roman"/>
          <w:sz w:val="28"/>
          <w:szCs w:val="28"/>
        </w:rPr>
        <w:t>постепенно</w:t>
      </w:r>
      <w:r w:rsidRPr="004B5915">
        <w:rPr>
          <w:rFonts w:ascii="Times New Roman" w:hAnsi="Times New Roman"/>
          <w:sz w:val="28"/>
          <w:szCs w:val="28"/>
        </w:rPr>
        <w:t xml:space="preserve"> снижается</w:t>
      </w:r>
      <w:r>
        <w:rPr>
          <w:rFonts w:ascii="Times New Roman" w:hAnsi="Times New Roman"/>
          <w:sz w:val="28"/>
          <w:szCs w:val="28"/>
        </w:rPr>
        <w:t xml:space="preserve"> (9872 руб./мес. величина прожиточного минимума в Самарской области за 2019 г. в расчете на душу населения)</w:t>
      </w:r>
      <w:r w:rsidRPr="004B5915">
        <w:rPr>
          <w:rFonts w:ascii="Times New Roman" w:hAnsi="Times New Roman"/>
          <w:sz w:val="28"/>
          <w:szCs w:val="28"/>
        </w:rPr>
        <w:t>.</w:t>
      </w:r>
    </w:p>
    <w:p w:rsidR="002855A5" w:rsidRPr="00F77214" w:rsidRDefault="002855A5" w:rsidP="002855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7214">
        <w:rPr>
          <w:rFonts w:ascii="Times New Roman" w:hAnsi="Times New Roman"/>
          <w:sz w:val="28"/>
          <w:szCs w:val="28"/>
        </w:rPr>
        <w:t>По данным на 30 сентября 2019 года на территории района получают выплаты 5770 пенсионеров, из них по старости 4892 человека, средний  размер пенсии в Пестравском районе  составил 12335,26 руб. (11541,71 руб. в 2018 году) (88,3% от среднеобластного размера пенсии),  минимальная пенсия в районе – 2736,46 рублей, максимальная 24247,81 руб.  Из общего числа получателей выплат 661 человек получают минимальный размер пенсии (717</w:t>
      </w:r>
      <w:proofErr w:type="gramEnd"/>
      <w:r w:rsidRPr="00F77214">
        <w:rPr>
          <w:rFonts w:ascii="Times New Roman" w:hAnsi="Times New Roman"/>
          <w:sz w:val="28"/>
          <w:szCs w:val="28"/>
        </w:rPr>
        <w:t xml:space="preserve"> чел. в 2018 г.). </w:t>
      </w:r>
    </w:p>
    <w:p w:rsidR="002855A5" w:rsidRPr="00F77214" w:rsidRDefault="002855A5" w:rsidP="002855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77214">
        <w:rPr>
          <w:rFonts w:ascii="Times New Roman" w:hAnsi="Times New Roman"/>
          <w:sz w:val="28"/>
          <w:szCs w:val="28"/>
        </w:rPr>
        <w:t xml:space="preserve">С 1 января 2019 года произведено увеличение на 25 % размера фиксированной выплаты, устанавливаемой к страховой пенсии по старости и к страховой пенсии по инвалидности лицам, проработавшим 30 лет в сельском хозяйстве, не осуществляющим работу и (или) иную деятельность и проживающим в сельской местности (376 пенсионеров). </w:t>
      </w:r>
    </w:p>
    <w:p w:rsidR="002855A5" w:rsidRDefault="002855A5" w:rsidP="002855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77214">
        <w:rPr>
          <w:rFonts w:ascii="Times New Roman" w:hAnsi="Times New Roman"/>
          <w:sz w:val="28"/>
          <w:szCs w:val="28"/>
        </w:rPr>
        <w:t>А уже с 1 января 2020 года произведена ежегодная индексация фиксированной выплаты к страховой пенсии. Размер фиксированной выплаты к страховой пенсии по старости составил 5686,25 рублей.</w:t>
      </w:r>
    </w:p>
    <w:p w:rsidR="002855A5" w:rsidRDefault="002855A5" w:rsidP="002855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53E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1A35">
        <w:rPr>
          <w:rFonts w:ascii="Times New Roman" w:hAnsi="Times New Roman"/>
          <w:sz w:val="28"/>
          <w:szCs w:val="28"/>
        </w:rPr>
        <w:t xml:space="preserve">На рост реальных доходов повлияли выполнение законодательства о доведении величины минимального </w:t>
      </w:r>
      <w:proofErr w:type="gramStart"/>
      <w:r w:rsidRPr="00641A35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641A35">
        <w:rPr>
          <w:rFonts w:ascii="Times New Roman" w:hAnsi="Times New Roman"/>
          <w:sz w:val="28"/>
          <w:szCs w:val="28"/>
        </w:rPr>
        <w:t xml:space="preserve"> до прожиточного минимума, а также индексация и сохранение численности получателей социальных выплат из областного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641A35">
        <w:rPr>
          <w:rFonts w:ascii="Times New Roman" w:hAnsi="Times New Roman"/>
          <w:sz w:val="28"/>
          <w:szCs w:val="28"/>
        </w:rPr>
        <w:t xml:space="preserve"> стабилизация темпов потребительской инфляции, </w:t>
      </w:r>
      <w:r w:rsidRPr="00641A35">
        <w:rPr>
          <w:rFonts w:ascii="Times New Roman" w:hAnsi="Times New Roman"/>
          <w:sz w:val="28"/>
          <w:szCs w:val="28"/>
        </w:rPr>
        <w:lastRenderedPageBreak/>
        <w:t>рост пенсионного обеспечения граждан</w:t>
      </w:r>
      <w:r>
        <w:rPr>
          <w:rFonts w:ascii="Times New Roman" w:hAnsi="Times New Roman"/>
          <w:sz w:val="28"/>
          <w:szCs w:val="28"/>
        </w:rPr>
        <w:t xml:space="preserve">, реализация </w:t>
      </w:r>
      <w:r w:rsidRPr="004B5915">
        <w:rPr>
          <w:rFonts w:ascii="Times New Roman" w:hAnsi="Times New Roman"/>
          <w:sz w:val="28"/>
          <w:szCs w:val="28"/>
        </w:rPr>
        <w:t xml:space="preserve"> приоритетны</w:t>
      </w:r>
      <w:r>
        <w:rPr>
          <w:rFonts w:ascii="Times New Roman" w:hAnsi="Times New Roman"/>
          <w:sz w:val="28"/>
          <w:szCs w:val="28"/>
        </w:rPr>
        <w:t>х</w:t>
      </w:r>
      <w:r w:rsidRPr="004B5915">
        <w:rPr>
          <w:rFonts w:ascii="Times New Roman" w:hAnsi="Times New Roman"/>
          <w:sz w:val="28"/>
          <w:szCs w:val="28"/>
        </w:rPr>
        <w:t xml:space="preserve"> национальны</w:t>
      </w:r>
      <w:r>
        <w:rPr>
          <w:rFonts w:ascii="Times New Roman" w:hAnsi="Times New Roman"/>
          <w:sz w:val="28"/>
          <w:szCs w:val="28"/>
        </w:rPr>
        <w:t>х</w:t>
      </w:r>
      <w:r w:rsidRPr="004B591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ов.</w:t>
      </w:r>
    </w:p>
    <w:p w:rsidR="002855A5" w:rsidRPr="00FF1358" w:rsidRDefault="002855A5" w:rsidP="002855A5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A4F3E">
        <w:rPr>
          <w:rFonts w:ascii="Times New Roman" w:hAnsi="Times New Roman"/>
          <w:color w:val="000000"/>
          <w:sz w:val="28"/>
          <w:szCs w:val="28"/>
        </w:rPr>
        <w:t>Ситуация в сфере занятости населения и на рынке труда муниципального района Пестравский в 2019 году сохраняется с</w:t>
      </w:r>
      <w:r>
        <w:rPr>
          <w:rFonts w:ascii="Times New Roman" w:hAnsi="Times New Roman"/>
          <w:color w:val="000000"/>
          <w:sz w:val="28"/>
          <w:szCs w:val="28"/>
        </w:rPr>
        <w:t>табильной и регулируемой</w:t>
      </w:r>
      <w:r w:rsidRPr="00FF135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несмотря на устойчивую тенденцию снижения трудоспособного населения наблюдается незначительное снижение уровня безработицы, т.к. сократилось число безработных граждан, </w:t>
      </w:r>
      <w:r w:rsidRPr="00B35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состоянию на 31.12.2019 года уровень безработицы в муниципальном районе Пестравский составил 2,37 (числится 210 человек безработных)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358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F1358">
        <w:rPr>
          <w:rFonts w:ascii="Times New Roman" w:hAnsi="Times New Roman"/>
          <w:color w:val="000000"/>
          <w:sz w:val="28"/>
          <w:szCs w:val="28"/>
        </w:rPr>
        <w:t>худшения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ситуации</w:t>
      </w:r>
      <w:r w:rsidRPr="00FF1358">
        <w:rPr>
          <w:rFonts w:ascii="Times New Roman" w:hAnsi="Times New Roman"/>
          <w:color w:val="000000"/>
          <w:sz w:val="28"/>
          <w:szCs w:val="28"/>
        </w:rPr>
        <w:t xml:space="preserve"> на рынке труда не </w:t>
      </w:r>
      <w:r>
        <w:rPr>
          <w:rFonts w:ascii="Times New Roman" w:hAnsi="Times New Roman"/>
          <w:color w:val="000000"/>
          <w:sz w:val="28"/>
          <w:szCs w:val="28"/>
        </w:rPr>
        <w:t>ожидается</w:t>
      </w:r>
      <w:r w:rsidRPr="00FF135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Предстоящие</w:t>
      </w:r>
      <w:r w:rsidRPr="00EE2BE2">
        <w:rPr>
          <w:rFonts w:ascii="Times New Roman" w:hAnsi="Times New Roman"/>
          <w:color w:val="000000"/>
          <w:sz w:val="28"/>
          <w:szCs w:val="28"/>
        </w:rPr>
        <w:t xml:space="preserve"> изменения возрастной структуры населения с учетом нового пенсионного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(у</w:t>
      </w:r>
      <w:r w:rsidRPr="00EE2BE2">
        <w:rPr>
          <w:rFonts w:ascii="Times New Roman" w:hAnsi="Times New Roman"/>
          <w:color w:val="000000"/>
          <w:sz w:val="28"/>
          <w:szCs w:val="28"/>
        </w:rPr>
        <w:t>величение возраста выхода на пенсию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E2BE2">
        <w:rPr>
          <w:rFonts w:ascii="Times New Roman" w:hAnsi="Times New Roman"/>
          <w:color w:val="000000"/>
          <w:sz w:val="28"/>
          <w:szCs w:val="28"/>
        </w:rPr>
        <w:t xml:space="preserve"> позволит увеличить численность населения трудоспособного возраста. </w:t>
      </w:r>
      <w:r>
        <w:rPr>
          <w:rFonts w:ascii="Times New Roman" w:hAnsi="Times New Roman"/>
          <w:color w:val="000000"/>
          <w:sz w:val="28"/>
          <w:szCs w:val="28"/>
        </w:rPr>
        <w:t>Прогнозируется, что о</w:t>
      </w:r>
      <w:r w:rsidRPr="00EE2BE2">
        <w:rPr>
          <w:rFonts w:ascii="Times New Roman" w:hAnsi="Times New Roman"/>
          <w:color w:val="000000"/>
          <w:sz w:val="28"/>
          <w:szCs w:val="28"/>
        </w:rPr>
        <w:t xml:space="preserve">бщая демографическая нагрузка на трудоспособное население за счет </w:t>
      </w:r>
      <w:r>
        <w:rPr>
          <w:rFonts w:ascii="Times New Roman" w:hAnsi="Times New Roman"/>
          <w:color w:val="000000"/>
          <w:sz w:val="28"/>
          <w:szCs w:val="28"/>
        </w:rPr>
        <w:t>этого</w:t>
      </w:r>
      <w:r w:rsidRPr="00EE2BE2">
        <w:rPr>
          <w:rFonts w:ascii="Times New Roman" w:hAnsi="Times New Roman"/>
          <w:color w:val="000000"/>
          <w:sz w:val="28"/>
          <w:szCs w:val="28"/>
        </w:rPr>
        <w:t xml:space="preserve"> будет снижаться.</w:t>
      </w:r>
      <w:r w:rsidRPr="00FF13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55A5" w:rsidRPr="00B368DE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B368DE">
        <w:rPr>
          <w:rFonts w:ascii="Times New Roman" w:hAnsi="Times New Roman"/>
          <w:color w:val="000000" w:themeColor="text1"/>
          <w:spacing w:val="-2"/>
          <w:sz w:val="28"/>
          <w:szCs w:val="28"/>
        </w:rPr>
        <w:t>36</w:t>
      </w:r>
      <w:r w:rsidRPr="00260B86">
        <w:rPr>
          <w:rFonts w:ascii="Times New Roman" w:hAnsi="Times New Roman"/>
          <w:color w:val="000000"/>
          <w:spacing w:val="-2"/>
          <w:sz w:val="28"/>
          <w:szCs w:val="28"/>
        </w:rPr>
        <w:t xml:space="preserve"> граждан предпенсионного возраста 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шли</w:t>
      </w:r>
      <w:r w:rsidRPr="00260B86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профессиональное обучение или получают дополнительное профессиональное образование в рамках </w:t>
      </w:r>
      <w:r w:rsidRPr="00B368DE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национального проекта «Демография» федерального проекта «Старшее поколение».</w:t>
      </w:r>
    </w:p>
    <w:p w:rsidR="002855A5" w:rsidRPr="00A53DBC" w:rsidRDefault="002855A5" w:rsidP="00285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47E">
        <w:rPr>
          <w:rFonts w:ascii="Times New Roman" w:hAnsi="Times New Roman"/>
          <w:sz w:val="28"/>
          <w:szCs w:val="28"/>
        </w:rPr>
        <w:t>В Самарской области в целях создания условий, обеспечивающих развитие гибкого, эффективно функционирующего рынка труда,</w:t>
      </w:r>
      <w:r w:rsidRPr="00EE2BE2"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EE2BE2">
        <w:rPr>
          <w:rFonts w:ascii="Times New Roman" w:hAnsi="Times New Roman"/>
          <w:sz w:val="28"/>
          <w:szCs w:val="28"/>
        </w:rPr>
        <w:t>ффективно</w:t>
      </w:r>
      <w:r>
        <w:rPr>
          <w:rFonts w:ascii="Times New Roman" w:hAnsi="Times New Roman"/>
          <w:sz w:val="28"/>
          <w:szCs w:val="28"/>
        </w:rPr>
        <w:t>й</w:t>
      </w:r>
      <w:r w:rsidRPr="00EE2BE2">
        <w:rPr>
          <w:rFonts w:ascii="Times New Roman" w:hAnsi="Times New Roman"/>
          <w:sz w:val="28"/>
          <w:szCs w:val="28"/>
        </w:rPr>
        <w:t xml:space="preserve"> реализации мер по содействию занятости</w:t>
      </w:r>
      <w:r>
        <w:rPr>
          <w:rFonts w:ascii="Times New Roman" w:hAnsi="Times New Roman"/>
          <w:sz w:val="28"/>
          <w:szCs w:val="28"/>
        </w:rPr>
        <w:t xml:space="preserve"> населения района, в том числе </w:t>
      </w:r>
      <w:r w:rsidRPr="00EE2BE2">
        <w:rPr>
          <w:rFonts w:ascii="Times New Roman" w:hAnsi="Times New Roman"/>
          <w:sz w:val="28"/>
          <w:szCs w:val="28"/>
        </w:rPr>
        <w:t>сокращение неформальной занятости</w:t>
      </w:r>
      <w:r>
        <w:rPr>
          <w:rFonts w:ascii="Times New Roman" w:hAnsi="Times New Roman"/>
          <w:sz w:val="28"/>
          <w:szCs w:val="28"/>
        </w:rPr>
        <w:t>,</w:t>
      </w:r>
      <w:r w:rsidRPr="00CA147E">
        <w:rPr>
          <w:rFonts w:ascii="Times New Roman" w:hAnsi="Times New Roman"/>
          <w:sz w:val="28"/>
          <w:szCs w:val="28"/>
        </w:rPr>
        <w:t xml:space="preserve"> реализуются</w:t>
      </w:r>
      <w:r>
        <w:rPr>
          <w:rFonts w:ascii="Times New Roman" w:hAnsi="Times New Roman"/>
          <w:sz w:val="28"/>
          <w:szCs w:val="28"/>
        </w:rPr>
        <w:t>:</w:t>
      </w:r>
      <w:r w:rsidRPr="00CA147E">
        <w:rPr>
          <w:rFonts w:ascii="Times New Roman" w:hAnsi="Times New Roman"/>
          <w:sz w:val="28"/>
          <w:szCs w:val="28"/>
        </w:rPr>
        <w:t xml:space="preserve"> государственная программа «Содействие занятости населения Самарской области на 2019 – 2023 годы», региональный проект «Поддержка занятости и повышение эффективности рынка труда для обеспечения роста производительности труда» </w:t>
      </w:r>
      <w:r w:rsidRPr="00EE2BE2">
        <w:rPr>
          <w:rFonts w:ascii="Times New Roman" w:hAnsi="Times New Roman"/>
          <w:b/>
          <w:sz w:val="28"/>
          <w:szCs w:val="28"/>
        </w:rPr>
        <w:t>национального проекта «Производительность труда и поддержка</w:t>
      </w:r>
      <w:proofErr w:type="gramEnd"/>
      <w:r w:rsidRPr="00EE2BE2">
        <w:rPr>
          <w:rFonts w:ascii="Times New Roman" w:hAnsi="Times New Roman"/>
          <w:b/>
          <w:sz w:val="28"/>
          <w:szCs w:val="28"/>
        </w:rPr>
        <w:t xml:space="preserve"> занятости»</w:t>
      </w:r>
      <w:r w:rsidRPr="00CA147E">
        <w:rPr>
          <w:rFonts w:ascii="Times New Roman" w:hAnsi="Times New Roman"/>
          <w:sz w:val="28"/>
          <w:szCs w:val="28"/>
        </w:rPr>
        <w:t>.</w:t>
      </w:r>
    </w:p>
    <w:p w:rsidR="002855A5" w:rsidRPr="00E067DF" w:rsidRDefault="002855A5" w:rsidP="002855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Sans" w:hAnsi="PTSans"/>
          <w:color w:val="000000"/>
          <w:sz w:val="28"/>
          <w:szCs w:val="28"/>
          <w:shd w:val="clear" w:color="auto" w:fill="FFFFFF"/>
        </w:rPr>
      </w:pPr>
      <w:r w:rsidRPr="00693E3E">
        <w:rPr>
          <w:rFonts w:ascii="PTSans" w:hAnsi="PTSans"/>
          <w:bCs/>
          <w:color w:val="000000"/>
          <w:sz w:val="28"/>
          <w:szCs w:val="28"/>
          <w:shd w:val="clear" w:color="auto" w:fill="FFFFFF"/>
        </w:rPr>
        <w:t>Социальная сфера</w:t>
      </w:r>
      <w:r w:rsidRPr="004F07CC">
        <w:rPr>
          <w:rFonts w:ascii="PTSans" w:hAnsi="PTSans"/>
          <w:b/>
          <w:color w:val="000000"/>
          <w:sz w:val="28"/>
          <w:szCs w:val="28"/>
          <w:shd w:val="clear" w:color="auto" w:fill="FFFFFF"/>
        </w:rPr>
        <w:t xml:space="preserve"> –</w:t>
      </w:r>
      <w:r w:rsidRPr="00E067DF">
        <w:rPr>
          <w:rFonts w:ascii="PTSans" w:hAnsi="PTSans"/>
          <w:color w:val="000000"/>
          <w:sz w:val="28"/>
          <w:szCs w:val="28"/>
          <w:shd w:val="clear" w:color="auto" w:fill="FFFFFF"/>
        </w:rPr>
        <w:t xml:space="preserve"> это самая чувствительная сфера деятельности, так как она затрагивает интересы абсолютно всех граждан, влияет на качество жизни каждого человека. </w:t>
      </w:r>
    </w:p>
    <w:p w:rsidR="002855A5" w:rsidRPr="00E067DF" w:rsidRDefault="002855A5" w:rsidP="002855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Sans" w:hAnsi="PTSans"/>
          <w:color w:val="000000"/>
          <w:sz w:val="28"/>
          <w:szCs w:val="28"/>
          <w:shd w:val="clear" w:color="auto" w:fill="FFFFFF"/>
        </w:rPr>
        <w:t>На территории района</w:t>
      </w:r>
      <w:r w:rsidRPr="00E067DF">
        <w:rPr>
          <w:rFonts w:ascii="PTSans" w:hAnsi="PTSans"/>
          <w:color w:val="000000"/>
          <w:sz w:val="28"/>
          <w:szCs w:val="28"/>
          <w:shd w:val="clear" w:color="auto" w:fill="FFFFFF"/>
        </w:rPr>
        <w:t xml:space="preserve"> удается сохранить социальную стабильность, избегать негативных явлений. Основой стабильности в районе является глубоко продуманная, взвешенная социальная политика и постоянный диалог с населением. </w:t>
      </w:r>
      <w:r w:rsidRPr="00E067DF">
        <w:rPr>
          <w:rFonts w:ascii="Times New Roman" w:hAnsi="Times New Roman"/>
          <w:color w:val="000000"/>
          <w:sz w:val="28"/>
          <w:szCs w:val="28"/>
        </w:rPr>
        <w:t xml:space="preserve"> Целью социальной политики 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благ, прежде всего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067DF">
        <w:rPr>
          <w:rFonts w:ascii="Times New Roman" w:hAnsi="Times New Roman"/>
          <w:color w:val="000000"/>
          <w:sz w:val="28"/>
          <w:szCs w:val="28"/>
        </w:rPr>
        <w:t xml:space="preserve"> качественного образования, медицинского и социального обслуживания.</w:t>
      </w:r>
    </w:p>
    <w:p w:rsidR="002855A5" w:rsidRDefault="002855A5" w:rsidP="002855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67DF">
        <w:rPr>
          <w:rFonts w:ascii="Times New Roman" w:hAnsi="Times New Roman"/>
          <w:color w:val="000000"/>
          <w:sz w:val="28"/>
          <w:szCs w:val="28"/>
        </w:rPr>
        <w:t xml:space="preserve">В условиях дефицитного бюджета нельзя в одночасье решить все накопившиеся в социальной сфере проблемы. Поэтому администрация м.р. Пестравский  выявляет наиболее острые и значимые проблемы и направляет свои усилия на их решение, определяя четкие приоритеты и используя программно-целевой метод. </w:t>
      </w:r>
    </w:p>
    <w:p w:rsidR="002855A5" w:rsidRPr="00693E3E" w:rsidRDefault="002855A5" w:rsidP="002855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3E3E">
        <w:rPr>
          <w:rFonts w:ascii="Times New Roman" w:hAnsi="Times New Roman"/>
          <w:sz w:val="28"/>
          <w:szCs w:val="28"/>
        </w:rPr>
        <w:t xml:space="preserve">Сегодня мы выплачиваем 55 видов социальных пособий на сумму </w:t>
      </w:r>
      <w:r w:rsidRPr="00693E3E">
        <w:rPr>
          <w:rFonts w:ascii="Times New Roman" w:hAnsi="Times New Roman"/>
          <w:sz w:val="28"/>
          <w:szCs w:val="28"/>
          <w:u w:val="single"/>
        </w:rPr>
        <w:t>102,05 млн. рублей в год</w:t>
      </w:r>
      <w:r w:rsidRPr="00693E3E">
        <w:rPr>
          <w:rFonts w:ascii="Times New Roman" w:hAnsi="Times New Roman"/>
          <w:sz w:val="28"/>
          <w:szCs w:val="28"/>
        </w:rPr>
        <w:t>. Свыше 13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E3E">
        <w:rPr>
          <w:rFonts w:ascii="Times New Roman" w:hAnsi="Times New Roman"/>
          <w:sz w:val="28"/>
          <w:szCs w:val="28"/>
        </w:rPr>
        <w:t>человек являются получателями государственных социальных выплат в м.р. Пестравский.</w:t>
      </w:r>
    </w:p>
    <w:p w:rsidR="002855A5" w:rsidRPr="00693E3E" w:rsidRDefault="002855A5" w:rsidP="0028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E3E">
        <w:rPr>
          <w:rFonts w:ascii="Times New Roman" w:hAnsi="Times New Roman" w:cs="Times New Roman"/>
          <w:sz w:val="28"/>
          <w:szCs w:val="28"/>
        </w:rPr>
        <w:t>Семьи с детьми – именно они нуждаются в  помощи государства.</w:t>
      </w:r>
    </w:p>
    <w:p w:rsidR="002855A5" w:rsidRPr="00D34A47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604">
        <w:rPr>
          <w:rFonts w:ascii="Times New Roman" w:hAnsi="Times New Roman" w:cs="Times New Roman"/>
          <w:sz w:val="28"/>
          <w:szCs w:val="28"/>
        </w:rPr>
        <w:t>Не все граждане знают о своих правах на государственную поддержку, но мы проводим широкое информирование о мерах поддержки, всеми доступными для нас способами.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5A5" w:rsidRPr="00825D60" w:rsidRDefault="002855A5" w:rsidP="002855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25D60">
        <w:rPr>
          <w:rFonts w:ascii="Times New Roman" w:eastAsia="Calibri" w:hAnsi="Times New Roman"/>
          <w:sz w:val="28"/>
          <w:szCs w:val="28"/>
        </w:rPr>
        <w:lastRenderedPageBreak/>
        <w:t>В 2019 году были предоставлены социальные выплаты</w:t>
      </w:r>
      <w:r w:rsidR="009248C8" w:rsidRPr="00825D60">
        <w:rPr>
          <w:rFonts w:ascii="Times New Roman" w:eastAsia="Calibri" w:hAnsi="Times New Roman"/>
          <w:sz w:val="28"/>
          <w:szCs w:val="28"/>
        </w:rPr>
        <w:t>:</w:t>
      </w:r>
      <w:r w:rsidR="00FE0317" w:rsidRPr="00825D60">
        <w:rPr>
          <w:rFonts w:ascii="Times New Roman" w:eastAsia="Calibri" w:hAnsi="Times New Roman"/>
          <w:sz w:val="28"/>
          <w:szCs w:val="28"/>
        </w:rPr>
        <w:t xml:space="preserve"> гражданину, выехавшему из районов Крайнего Севера, труженику тыла, участнику ВОВ, вдове участника ВОВ, пят</w:t>
      </w:r>
      <w:r w:rsidR="009248C8" w:rsidRPr="00825D60">
        <w:rPr>
          <w:rFonts w:ascii="Times New Roman" w:eastAsia="Calibri" w:hAnsi="Times New Roman"/>
          <w:sz w:val="28"/>
          <w:szCs w:val="28"/>
        </w:rPr>
        <w:t>и</w:t>
      </w:r>
      <w:r w:rsidR="00FE0317" w:rsidRPr="00825D60">
        <w:rPr>
          <w:rFonts w:ascii="Times New Roman" w:eastAsia="Calibri" w:hAnsi="Times New Roman"/>
          <w:sz w:val="28"/>
          <w:szCs w:val="28"/>
        </w:rPr>
        <w:t xml:space="preserve"> детям-сиротам, восьми труженикам тыла на ремонт жилья - </w:t>
      </w:r>
      <w:r w:rsidRPr="00825D60">
        <w:rPr>
          <w:rFonts w:ascii="Times New Roman" w:eastAsia="Calibri" w:hAnsi="Times New Roman"/>
          <w:sz w:val="28"/>
          <w:szCs w:val="28"/>
        </w:rPr>
        <w:t xml:space="preserve"> на общую сумму 16 млн.659 </w:t>
      </w:r>
      <w:proofErr w:type="spellStart"/>
      <w:r w:rsidRPr="00825D60">
        <w:rPr>
          <w:rFonts w:ascii="Times New Roman" w:eastAsia="Calibri" w:hAnsi="Times New Roman"/>
          <w:sz w:val="28"/>
          <w:szCs w:val="28"/>
        </w:rPr>
        <w:t>тыс</w:t>
      </w:r>
      <w:proofErr w:type="gramStart"/>
      <w:r w:rsidRPr="00825D60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Pr="00825D60">
        <w:rPr>
          <w:rFonts w:ascii="Times New Roman" w:eastAsia="Calibri" w:hAnsi="Times New Roman"/>
          <w:sz w:val="28"/>
          <w:szCs w:val="28"/>
        </w:rPr>
        <w:t>уб</w:t>
      </w:r>
      <w:proofErr w:type="spellEnd"/>
      <w:r w:rsidRPr="00825D60">
        <w:rPr>
          <w:rFonts w:ascii="Times New Roman" w:eastAsia="Calibri" w:hAnsi="Times New Roman"/>
          <w:sz w:val="28"/>
          <w:szCs w:val="28"/>
        </w:rPr>
        <w:t>.</w:t>
      </w:r>
    </w:p>
    <w:p w:rsidR="002855A5" w:rsidRPr="00992613" w:rsidRDefault="002855A5" w:rsidP="002855A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2613">
        <w:rPr>
          <w:rFonts w:ascii="Times New Roman" w:hAnsi="Times New Roman" w:cs="Times New Roman"/>
          <w:sz w:val="28"/>
          <w:szCs w:val="28"/>
        </w:rPr>
        <w:t>Актуальным вопросом современного развития общества является повышение рождаемости и улучшение благосостояния семей с детьми. В целях улучшения демографической ситуации в области реализуется предоставление следующих мер:</w:t>
      </w:r>
    </w:p>
    <w:p w:rsidR="002855A5" w:rsidRPr="008C358F" w:rsidRDefault="002855A5" w:rsidP="002855A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2613">
        <w:rPr>
          <w:rFonts w:ascii="Times New Roman" w:hAnsi="Times New Roman" w:cs="Times New Roman"/>
          <w:sz w:val="28"/>
          <w:szCs w:val="28"/>
        </w:rPr>
        <w:t>- ежемесячная выплата в связи с рождением (усыновлением) первого ребенка – 10 181 рубль (с 2020 года - 10 714 рублей). Выплата производится семьям, в которых первый ребенок родился после 1 января 2018 года, со среднедушевым доходом семьи, не превышающим 1,5 кратную величину прожиточного минимума для трудоспособного населения в регионе (16 666,5 рублей, а с 2020 года не превышающим 2 кратную величину прожиточного минимума, 23 938 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613">
        <w:rPr>
          <w:rFonts w:ascii="Times New Roman" w:hAnsi="Times New Roman" w:cs="Times New Roman"/>
          <w:sz w:val="28"/>
          <w:szCs w:val="28"/>
        </w:rPr>
        <w:t>В 2019 году такая выплата предоставлена 68 семьям, и с 2020 года выплачивается детям до трех лет.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613">
        <w:rPr>
          <w:rFonts w:ascii="Times New Roman" w:hAnsi="Times New Roman" w:cs="Times New Roman"/>
          <w:sz w:val="28"/>
          <w:szCs w:val="28"/>
        </w:rPr>
        <w:t>В соответствии с посланием Президента Россий</w:t>
      </w:r>
      <w:r>
        <w:rPr>
          <w:rFonts w:ascii="Times New Roman" w:hAnsi="Times New Roman" w:cs="Times New Roman"/>
          <w:sz w:val="28"/>
          <w:szCs w:val="28"/>
        </w:rPr>
        <w:t>ской Федерации с 2020 года вводя</w:t>
      </w:r>
      <w:r w:rsidRPr="00992613">
        <w:rPr>
          <w:rFonts w:ascii="Times New Roman" w:hAnsi="Times New Roman" w:cs="Times New Roman"/>
          <w:sz w:val="28"/>
          <w:szCs w:val="28"/>
        </w:rPr>
        <w:t>тся н</w:t>
      </w:r>
      <w:r>
        <w:rPr>
          <w:rFonts w:ascii="Times New Roman" w:hAnsi="Times New Roman" w:cs="Times New Roman"/>
          <w:sz w:val="28"/>
          <w:szCs w:val="28"/>
        </w:rPr>
        <w:t>овые меры</w:t>
      </w:r>
      <w:r w:rsidRPr="00992613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семьям:</w:t>
      </w:r>
    </w:p>
    <w:p w:rsidR="002855A5" w:rsidRDefault="002855A5" w:rsidP="002855A5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2613">
        <w:rPr>
          <w:rFonts w:ascii="Times New Roman" w:hAnsi="Times New Roman" w:cs="Times New Roman"/>
          <w:sz w:val="28"/>
          <w:szCs w:val="28"/>
        </w:rPr>
        <w:t xml:space="preserve"> ежемесячная выплата на детей в возрасте от 3 до 7 лет включительно, семьям, чей доход не превыша</w:t>
      </w:r>
      <w:r>
        <w:rPr>
          <w:rFonts w:ascii="Times New Roman" w:hAnsi="Times New Roman" w:cs="Times New Roman"/>
          <w:sz w:val="28"/>
          <w:szCs w:val="28"/>
        </w:rPr>
        <w:t>ет одного прожиточного минимума;</w:t>
      </w:r>
    </w:p>
    <w:p w:rsidR="002855A5" w:rsidRDefault="002855A5" w:rsidP="002855A5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рождении первенца</w:t>
      </w:r>
      <w:r w:rsidRPr="00992613">
        <w:rPr>
          <w:rFonts w:ascii="Times New Roman" w:hAnsi="Times New Roman" w:cs="Times New Roman"/>
          <w:sz w:val="28"/>
          <w:szCs w:val="28"/>
        </w:rPr>
        <w:t xml:space="preserve"> будет предоставляться материнск</w:t>
      </w:r>
      <w:r>
        <w:rPr>
          <w:rFonts w:ascii="Times New Roman" w:hAnsi="Times New Roman" w:cs="Times New Roman"/>
          <w:sz w:val="28"/>
          <w:szCs w:val="28"/>
        </w:rPr>
        <w:t>ий капитал в размере 466 617 рублей, д</w:t>
      </w:r>
      <w:r w:rsidRPr="00992613">
        <w:rPr>
          <w:rFonts w:ascii="Times New Roman" w:hAnsi="Times New Roman" w:cs="Times New Roman"/>
          <w:sz w:val="28"/>
          <w:szCs w:val="28"/>
        </w:rPr>
        <w:t xml:space="preserve">ля семьи с двумя детьми материнский </w:t>
      </w:r>
      <w:r>
        <w:rPr>
          <w:rFonts w:ascii="Times New Roman" w:hAnsi="Times New Roman" w:cs="Times New Roman"/>
          <w:sz w:val="28"/>
          <w:szCs w:val="28"/>
        </w:rPr>
        <w:t>капитал составит 616 617 рублей;</w:t>
      </w:r>
    </w:p>
    <w:p w:rsidR="002855A5" w:rsidRPr="00992613" w:rsidRDefault="002855A5" w:rsidP="002855A5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92613">
        <w:rPr>
          <w:rFonts w:ascii="Times New Roman" w:hAnsi="Times New Roman" w:cs="Times New Roman"/>
          <w:sz w:val="28"/>
          <w:szCs w:val="28"/>
        </w:rPr>
        <w:t>ри рождении третьего ребенка семья получает право на погашение ипотечного кредита от государства в размере 450 000 рублей.</w:t>
      </w:r>
    </w:p>
    <w:p w:rsidR="002855A5" w:rsidRPr="00992613" w:rsidRDefault="002855A5" w:rsidP="002855A5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92613">
        <w:rPr>
          <w:rFonts w:ascii="Times New Roman" w:hAnsi="Times New Roman" w:cs="Times New Roman"/>
          <w:sz w:val="28"/>
          <w:szCs w:val="28"/>
        </w:rPr>
        <w:t xml:space="preserve">Кроме того, с 2020 года Губернатором Самарской области предусмотрено вручение подарка новорожденному, расчетной стоимостью 10 000 рублей, при выписке из родильного отделения. В подарке новорожденному учтены все предметы потребности на первые месяца жизни ребенка. </w:t>
      </w:r>
    </w:p>
    <w:p w:rsidR="002855A5" w:rsidRDefault="002855A5" w:rsidP="002855A5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92613">
        <w:rPr>
          <w:rFonts w:ascii="Times New Roman" w:hAnsi="Times New Roman" w:cs="Times New Roman"/>
          <w:sz w:val="28"/>
          <w:szCs w:val="28"/>
        </w:rPr>
        <w:t>Введение новых мер социальной поддержки позволит семьям улучшить свое благосостояние, и надеемся, повысит рождаемость.</w:t>
      </w:r>
    </w:p>
    <w:p w:rsidR="001D13F1" w:rsidRDefault="002855A5" w:rsidP="006F5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E4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2855A5" w:rsidRDefault="002855A5" w:rsidP="0028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0317">
        <w:rPr>
          <w:rFonts w:ascii="Times New Roman" w:hAnsi="Times New Roman" w:cs="Times New Roman"/>
          <w:sz w:val="28"/>
          <w:szCs w:val="28"/>
        </w:rPr>
        <w:t>Движущей силой решения развития района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317">
        <w:rPr>
          <w:rFonts w:ascii="Times New Roman" w:hAnsi="Times New Roman" w:cs="Times New Roman"/>
          <w:sz w:val="28"/>
          <w:szCs w:val="28"/>
        </w:rPr>
        <w:t>консолидированный</w:t>
      </w:r>
      <w:r w:rsidRPr="00757AAD">
        <w:rPr>
          <w:rFonts w:ascii="Times New Roman" w:hAnsi="Times New Roman" w:cs="Times New Roman"/>
          <w:sz w:val="28"/>
          <w:szCs w:val="28"/>
        </w:rPr>
        <w:t xml:space="preserve"> бюджет района</w:t>
      </w:r>
      <w:r w:rsidR="00FE0317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Pr="00757AAD">
        <w:rPr>
          <w:rFonts w:ascii="Times New Roman" w:hAnsi="Times New Roman" w:cs="Times New Roman"/>
          <w:sz w:val="28"/>
          <w:szCs w:val="28"/>
        </w:rPr>
        <w:t xml:space="preserve">поступил доход в объеме </w:t>
      </w:r>
      <w:r>
        <w:rPr>
          <w:rFonts w:ascii="Times New Roman" w:hAnsi="Times New Roman" w:cs="Times New Roman"/>
          <w:sz w:val="28"/>
          <w:szCs w:val="28"/>
        </w:rPr>
        <w:t xml:space="preserve">375 </w:t>
      </w:r>
      <w:r w:rsidRPr="00757AAD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A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, что на 27</w:t>
      </w:r>
      <w:r w:rsidRPr="00757AA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(или 80 млн. руб.) </w:t>
      </w:r>
      <w:r w:rsidR="00FE0317">
        <w:rPr>
          <w:rFonts w:ascii="Times New Roman" w:hAnsi="Times New Roman" w:cs="Times New Roman"/>
          <w:sz w:val="28"/>
          <w:szCs w:val="28"/>
        </w:rPr>
        <w:t>свыше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Pr="00757AA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AAD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5A5" w:rsidRDefault="002855A5" w:rsidP="0028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Значительным фактором роста доходов является п</w:t>
      </w:r>
      <w:r w:rsidRPr="00F77756">
        <w:rPr>
          <w:rFonts w:ascii="Times New Roman" w:hAnsi="Times New Roman" w:cs="Times New Roman"/>
          <w:sz w:val="28"/>
          <w:szCs w:val="28"/>
        </w:rPr>
        <w:t xml:space="preserve">оложительная динамика </w:t>
      </w:r>
      <w:r>
        <w:rPr>
          <w:rFonts w:ascii="Times New Roman" w:hAnsi="Times New Roman" w:cs="Times New Roman"/>
          <w:sz w:val="28"/>
          <w:szCs w:val="28"/>
        </w:rPr>
        <w:t xml:space="preserve">по налоговым и неналоговым поступлениям консолидированного бюджета. </w:t>
      </w:r>
      <w:r w:rsidRPr="00757AAD">
        <w:rPr>
          <w:rFonts w:ascii="Times New Roman" w:hAnsi="Times New Roman" w:cs="Times New Roman"/>
          <w:sz w:val="28"/>
          <w:szCs w:val="28"/>
        </w:rPr>
        <w:t>В структуре доходов консолидированного бюджета доля</w:t>
      </w:r>
      <w:r>
        <w:rPr>
          <w:rFonts w:ascii="Times New Roman" w:hAnsi="Times New Roman" w:cs="Times New Roman"/>
          <w:sz w:val="28"/>
          <w:szCs w:val="28"/>
        </w:rPr>
        <w:t xml:space="preserve"> таковых поступлений </w:t>
      </w:r>
      <w:r w:rsidRPr="00757A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оставила</w:t>
      </w:r>
      <w:r w:rsidRPr="00757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51 </w:t>
      </w:r>
      <w:r w:rsidRPr="00757AA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AD">
        <w:rPr>
          <w:rFonts w:ascii="Times New Roman" w:hAnsi="Times New Roman" w:cs="Times New Roman"/>
          <w:sz w:val="28"/>
          <w:szCs w:val="28"/>
        </w:rPr>
        <w:t>или 1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757AAD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A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AAD">
        <w:rPr>
          <w:rFonts w:ascii="Times New Roman" w:hAnsi="Times New Roman" w:cs="Times New Roman"/>
          <w:sz w:val="28"/>
          <w:szCs w:val="28"/>
        </w:rPr>
        <w:t>из которых 1</w:t>
      </w:r>
      <w:r>
        <w:rPr>
          <w:rFonts w:ascii="Times New Roman" w:hAnsi="Times New Roman" w:cs="Times New Roman"/>
          <w:sz w:val="28"/>
          <w:szCs w:val="28"/>
        </w:rPr>
        <w:t xml:space="preserve">52 </w:t>
      </w:r>
      <w:r w:rsidRPr="00757AAD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AD">
        <w:rPr>
          <w:rFonts w:ascii="Times New Roman" w:hAnsi="Times New Roman" w:cs="Times New Roman"/>
          <w:sz w:val="28"/>
          <w:szCs w:val="28"/>
        </w:rPr>
        <w:t xml:space="preserve">руб. налоговых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757AA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757AAD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AD">
        <w:rPr>
          <w:rFonts w:ascii="Times New Roman" w:hAnsi="Times New Roman" w:cs="Times New Roman"/>
          <w:sz w:val="28"/>
          <w:szCs w:val="28"/>
        </w:rPr>
        <w:t>руб. неналоговых платежей</w:t>
      </w:r>
      <w:r>
        <w:rPr>
          <w:rFonts w:ascii="Times New Roman" w:hAnsi="Times New Roman" w:cs="Times New Roman"/>
          <w:sz w:val="28"/>
          <w:szCs w:val="28"/>
        </w:rPr>
        <w:t>. К 2018 году поступление составило 123%, т.е. произошло увеличение на 36 млн. руб., из них на 28 млн. руб. выросли налоговые и на 8 млн. руб. неналоговые поступления</w:t>
      </w:r>
      <w:r w:rsidRPr="00757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0B7" w:rsidRPr="006F50B7" w:rsidRDefault="006F50B7" w:rsidP="006F50B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6387">
        <w:rPr>
          <w:rFonts w:ascii="Times New Roman" w:hAnsi="Times New Roman"/>
          <w:color w:val="000000"/>
          <w:sz w:val="28"/>
          <w:szCs w:val="28"/>
        </w:rPr>
        <w:t>Опережающими темпами по сравнению с темпами в целом по области выросла бюджетная  обеспеченность за счет налоговых и неналоговых доходов на душу населения, обусловленная грамотно спланированной бюджетной и налоговой политикой, Возобновилась положительная динам</w:t>
      </w:r>
      <w:r>
        <w:rPr>
          <w:rFonts w:ascii="Times New Roman" w:hAnsi="Times New Roman"/>
          <w:color w:val="000000"/>
          <w:sz w:val="28"/>
          <w:szCs w:val="28"/>
        </w:rPr>
        <w:t>ика реальных доходов населения, р</w:t>
      </w:r>
      <w:r w:rsidRPr="00456387">
        <w:rPr>
          <w:rFonts w:ascii="Times New Roman" w:hAnsi="Times New Roman"/>
          <w:color w:val="000000"/>
          <w:sz w:val="28"/>
          <w:szCs w:val="28"/>
        </w:rPr>
        <w:t xml:space="preserve">ост показателей уровня жизни позитивно повлиял на развитие потребительского </w:t>
      </w:r>
      <w:r w:rsidRPr="00456387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сегмента экономики района. Уровни занятости и безработицы удается сдерживать ниже плановых пределов.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456387">
        <w:rPr>
          <w:rFonts w:ascii="Times New Roman" w:hAnsi="Times New Roman"/>
          <w:color w:val="000000"/>
          <w:sz w:val="28"/>
          <w:szCs w:val="28"/>
        </w:rPr>
        <w:t xml:space="preserve">охранилась тенденция роста внебюджетных инвестиций крупных и средних предприятий. </w:t>
      </w:r>
    </w:p>
    <w:p w:rsidR="002855A5" w:rsidRDefault="002855A5" w:rsidP="0028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176C0">
        <w:rPr>
          <w:rFonts w:ascii="Times New Roman" w:hAnsi="Times New Roman" w:cs="Times New Roman"/>
          <w:sz w:val="28"/>
          <w:szCs w:val="28"/>
        </w:rPr>
        <w:t>Объем безвозмездных поступлений из вышестоящих уровней бюджета в 2019 году составил 184 млн. руб.</w:t>
      </w:r>
      <w:r>
        <w:rPr>
          <w:rFonts w:ascii="Times New Roman" w:hAnsi="Times New Roman" w:cs="Times New Roman"/>
          <w:sz w:val="28"/>
          <w:szCs w:val="28"/>
        </w:rPr>
        <w:t xml:space="preserve">, что больше объема </w:t>
      </w:r>
      <w:r w:rsidRPr="00F176C0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 xml:space="preserve">ода на </w:t>
      </w:r>
      <w:r w:rsidRPr="00F176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76C0">
        <w:rPr>
          <w:rFonts w:ascii="Times New Roman" w:hAnsi="Times New Roman" w:cs="Times New Roman"/>
          <w:sz w:val="28"/>
          <w:szCs w:val="28"/>
        </w:rPr>
        <w:t xml:space="preserve"> млн. руб. В </w:t>
      </w:r>
      <w:r>
        <w:rPr>
          <w:rFonts w:ascii="Times New Roman" w:hAnsi="Times New Roman" w:cs="Times New Roman"/>
          <w:sz w:val="28"/>
          <w:szCs w:val="28"/>
        </w:rPr>
        <w:t>большей мере</w:t>
      </w:r>
      <w:r w:rsidRPr="00F1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объемов таковых поступлений </w:t>
      </w:r>
      <w:r w:rsidRPr="00F176C0">
        <w:rPr>
          <w:rFonts w:ascii="Times New Roman" w:hAnsi="Times New Roman" w:cs="Times New Roman"/>
          <w:sz w:val="28"/>
          <w:szCs w:val="28"/>
        </w:rPr>
        <w:t>связано</w:t>
      </w:r>
      <w:r>
        <w:rPr>
          <w:rFonts w:ascii="Times New Roman" w:hAnsi="Times New Roman" w:cs="Times New Roman"/>
          <w:sz w:val="28"/>
          <w:szCs w:val="28"/>
        </w:rPr>
        <w:t xml:space="preserve"> с реализацией на территории района национального проекта «Жилье и городская среда», на финансирование которого федеральных и областных средств направлено 41,4 млн. руб., а также в 2019 году поступило 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5 млн. руб. с</w:t>
      </w:r>
      <w:r w:rsidRPr="007A432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432A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строительство, модернизацию, ремонт и содержание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76C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55A5" w:rsidRDefault="002855A5" w:rsidP="0028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части налоговых доходов положительная динамика наблюдается по НДФЛ на 16 млн. руб., что свидетельствует о росте доходов населения и связано с увеличением МРОТ и индексацией заработной платы. </w:t>
      </w:r>
      <w:r w:rsidRPr="002929B0">
        <w:rPr>
          <w:rFonts w:ascii="Times New Roman" w:hAnsi="Times New Roman" w:cs="Times New Roman"/>
          <w:sz w:val="28"/>
          <w:szCs w:val="28"/>
        </w:rPr>
        <w:t xml:space="preserve">Единый сельхозналог вырос на 6 млн. руб. </w:t>
      </w:r>
      <w:r>
        <w:rPr>
          <w:rFonts w:ascii="Times New Roman" w:hAnsi="Times New Roman" w:cs="Times New Roman"/>
          <w:sz w:val="28"/>
          <w:szCs w:val="28"/>
        </w:rPr>
        <w:t>Также наблюдается рост по имущественным налогам – увеличение за 2019 год составило 2 млн. руб. По акцизам – поступления в дорожные фонды увеличились на 4 млн. руб.</w:t>
      </w:r>
    </w:p>
    <w:p w:rsidR="002855A5" w:rsidRDefault="002855A5" w:rsidP="0028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неналоговым платежам арендные платежи в 2019 году выросли на 3 млн. руб</w:t>
      </w:r>
      <w:r w:rsidRPr="0047003C">
        <w:rPr>
          <w:rFonts w:ascii="Times New Roman" w:hAnsi="Times New Roman" w:cs="Times New Roman"/>
          <w:sz w:val="28"/>
          <w:szCs w:val="28"/>
        </w:rPr>
        <w:t xml:space="preserve">., на что повлияло проведение мероприятий в рамках земельного контроля, а также </w:t>
      </w:r>
      <w:r>
        <w:rPr>
          <w:rFonts w:ascii="Times New Roman" w:hAnsi="Times New Roman" w:cs="Times New Roman"/>
          <w:sz w:val="28"/>
          <w:szCs w:val="28"/>
        </w:rPr>
        <w:t>пересмотр размера арендной платы</w:t>
      </w:r>
      <w:r w:rsidRPr="0047003C">
        <w:rPr>
          <w:rFonts w:ascii="Times New Roman" w:hAnsi="Times New Roman" w:cs="Times New Roman"/>
          <w:sz w:val="28"/>
          <w:szCs w:val="28"/>
        </w:rPr>
        <w:t xml:space="preserve"> для земель сельскохозяйственного назначения,</w:t>
      </w:r>
      <w:r>
        <w:rPr>
          <w:rFonts w:ascii="Times New Roman" w:hAnsi="Times New Roman" w:cs="Times New Roman"/>
          <w:sz w:val="28"/>
          <w:szCs w:val="28"/>
        </w:rPr>
        <w:t xml:space="preserve"> и на 4 млн. руб. увеличились прочие неналоговые доходы за счет поступлений по возмещению нанесенного ущерба за вырубку деревьев и кустарников от АО «Самаранефтегаз».</w:t>
      </w:r>
      <w:proofErr w:type="gramEnd"/>
    </w:p>
    <w:p w:rsidR="002855A5" w:rsidRPr="00757AAD" w:rsidRDefault="002855A5" w:rsidP="0028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7AA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продолжает расти </w:t>
      </w:r>
      <w:r w:rsidRPr="00757AAD">
        <w:rPr>
          <w:rFonts w:ascii="Times New Roman" w:hAnsi="Times New Roman" w:cs="Times New Roman"/>
          <w:sz w:val="28"/>
          <w:szCs w:val="28"/>
        </w:rPr>
        <w:t>удельный вес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AAD">
        <w:rPr>
          <w:rFonts w:ascii="Times New Roman" w:hAnsi="Times New Roman" w:cs="Times New Roman"/>
          <w:sz w:val="28"/>
          <w:szCs w:val="28"/>
        </w:rPr>
        <w:t xml:space="preserve"> на доходы физических лиц (</w:t>
      </w:r>
      <w:r>
        <w:rPr>
          <w:rFonts w:ascii="Times New Roman" w:hAnsi="Times New Roman" w:cs="Times New Roman"/>
          <w:sz w:val="28"/>
          <w:szCs w:val="28"/>
        </w:rPr>
        <w:t xml:space="preserve">с 41 % до 52 </w:t>
      </w:r>
      <w:r w:rsidRPr="00757AA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в 2019 году составил 80 </w:t>
      </w:r>
      <w:r w:rsidRPr="00757AAD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AD">
        <w:rPr>
          <w:rFonts w:ascii="Times New Roman" w:hAnsi="Times New Roman" w:cs="Times New Roman"/>
          <w:sz w:val="28"/>
          <w:szCs w:val="28"/>
        </w:rPr>
        <w:t>руб.</w:t>
      </w:r>
    </w:p>
    <w:p w:rsidR="002855A5" w:rsidRPr="00757AAD" w:rsidRDefault="002855A5" w:rsidP="0028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57AAD">
        <w:rPr>
          <w:rFonts w:ascii="Times New Roman" w:hAnsi="Times New Roman" w:cs="Times New Roman"/>
          <w:sz w:val="28"/>
          <w:szCs w:val="28"/>
        </w:rPr>
        <w:t xml:space="preserve"> дорожные фонды сельских поселений поступил</w:t>
      </w:r>
      <w:r>
        <w:rPr>
          <w:rFonts w:ascii="Times New Roman" w:hAnsi="Times New Roman" w:cs="Times New Roman"/>
          <w:sz w:val="28"/>
          <w:szCs w:val="28"/>
        </w:rPr>
        <w:t xml:space="preserve">о в 2019 году 50,6 млн. руб., в т.ч. </w:t>
      </w:r>
      <w:r w:rsidRPr="00E46FD0">
        <w:rPr>
          <w:rFonts w:ascii="Times New Roman" w:hAnsi="Times New Roman" w:cs="Times New Roman"/>
          <w:sz w:val="28"/>
          <w:szCs w:val="28"/>
        </w:rPr>
        <w:t>в виде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6FD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E46FD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 Самарской области</w:t>
      </w:r>
      <w:r w:rsidRPr="00E46FD0">
        <w:rPr>
          <w:rFonts w:ascii="Times New Roman" w:hAnsi="Times New Roman" w:cs="Times New Roman"/>
          <w:sz w:val="28"/>
          <w:szCs w:val="28"/>
        </w:rPr>
        <w:t xml:space="preserve"> 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FD0">
        <w:rPr>
          <w:rFonts w:ascii="Times New Roman" w:hAnsi="Times New Roman" w:cs="Times New Roman"/>
          <w:sz w:val="28"/>
          <w:szCs w:val="28"/>
        </w:rPr>
        <w:t>обеспечение дорожной деятельности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FD0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18,3 млн. руб., что </w:t>
      </w:r>
      <w:r w:rsidRPr="00757AAD">
        <w:rPr>
          <w:rFonts w:ascii="Times New Roman" w:hAnsi="Times New Roman" w:cs="Times New Roman"/>
          <w:sz w:val="28"/>
          <w:szCs w:val="28"/>
        </w:rPr>
        <w:t>позволил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7AAD">
        <w:rPr>
          <w:rFonts w:ascii="Times New Roman" w:hAnsi="Times New Roman" w:cs="Times New Roman"/>
          <w:sz w:val="28"/>
          <w:szCs w:val="28"/>
        </w:rPr>
        <w:t xml:space="preserve"> всем поселениям проводить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7AAD">
        <w:rPr>
          <w:rFonts w:ascii="Times New Roman" w:hAnsi="Times New Roman" w:cs="Times New Roman"/>
          <w:sz w:val="28"/>
          <w:szCs w:val="28"/>
        </w:rPr>
        <w:t xml:space="preserve"> направленные на повышение качества дорог, провести мероприятия по дислокации дорожных знаков, поддерживать безопасное движение в зимний период</w:t>
      </w:r>
      <w:proofErr w:type="gramEnd"/>
      <w:r w:rsidRPr="00757AAD">
        <w:rPr>
          <w:rFonts w:ascii="Times New Roman" w:hAnsi="Times New Roman" w:cs="Times New Roman"/>
          <w:sz w:val="28"/>
          <w:szCs w:val="28"/>
        </w:rPr>
        <w:t>, осуществлять другие мер</w:t>
      </w:r>
      <w:r>
        <w:rPr>
          <w:rFonts w:ascii="Times New Roman" w:hAnsi="Times New Roman" w:cs="Times New Roman"/>
          <w:sz w:val="28"/>
          <w:szCs w:val="28"/>
        </w:rPr>
        <w:t>оприятия по благоустройству дорожной сети</w:t>
      </w:r>
      <w:r w:rsidRPr="00757A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Всего на ремонт и содержание автомобильных дорог израсходовано в 2019 году 47,1 млн. руб</w:t>
      </w:r>
      <w:r w:rsidRPr="0047003C">
        <w:rPr>
          <w:rFonts w:ascii="Times New Roman" w:hAnsi="Times New Roman" w:cs="Times New Roman"/>
          <w:sz w:val="28"/>
          <w:szCs w:val="28"/>
        </w:rPr>
        <w:t>. Деятельность в данном направлении остается актуальной на предстоящий период, т.к. не все поселения смогли в полном объеме освоить доведенные средства, причиной чему послужили несвоевременная подготовка смет и технических заданий на ремонт дорог. Над этими недостатками необходимо продолжать работать с целью их исключения и недопущения в 2020 году.</w:t>
      </w:r>
      <w:r w:rsidRPr="00757A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55A5" w:rsidRPr="00757AAD" w:rsidRDefault="002855A5" w:rsidP="0028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7AAD">
        <w:rPr>
          <w:rFonts w:ascii="Times New Roman" w:hAnsi="Times New Roman" w:cs="Times New Roman"/>
          <w:sz w:val="28"/>
          <w:szCs w:val="28"/>
        </w:rPr>
        <w:t>В отчетном году району и сельским поселениям Правительством  Самарской области были определены конкретные показатели социально–экономического развития, от выполнения которых зависели объемы получаемых «стимулирующих субсидий». Такой механизм действует уже с  2013 года.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7AAD">
        <w:rPr>
          <w:rFonts w:ascii="Times New Roman" w:hAnsi="Times New Roman" w:cs="Times New Roman"/>
          <w:sz w:val="28"/>
          <w:szCs w:val="28"/>
        </w:rPr>
        <w:t xml:space="preserve"> году в консолидированный бюджет района поступило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7AAD">
        <w:rPr>
          <w:rFonts w:ascii="Times New Roman" w:hAnsi="Times New Roman" w:cs="Times New Roman"/>
          <w:sz w:val="28"/>
          <w:szCs w:val="28"/>
        </w:rPr>
        <w:t xml:space="preserve"> млн. руб.,</w:t>
      </w:r>
      <w:r>
        <w:rPr>
          <w:rFonts w:ascii="Times New Roman" w:hAnsi="Times New Roman" w:cs="Times New Roman"/>
          <w:sz w:val="28"/>
          <w:szCs w:val="28"/>
        </w:rPr>
        <w:t xml:space="preserve"> что на 9% или на 4 млн. руб. меньше, чем в 2018 году. По итогам 9 месяцев 2019 года не выполнен показатель у</w:t>
      </w:r>
      <w:r w:rsidRPr="001444B3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444B3">
        <w:rPr>
          <w:rFonts w:ascii="Times New Roman" w:hAnsi="Times New Roman" w:cs="Times New Roman"/>
          <w:sz w:val="28"/>
          <w:szCs w:val="28"/>
        </w:rPr>
        <w:t xml:space="preserve"> задолженности предприятий жилищно-коммунального хозяйства за ранее потребленные топливно-энергетические ресурсы по состоянию </w:t>
      </w:r>
      <w:r w:rsidRPr="001444B3">
        <w:rPr>
          <w:rFonts w:ascii="Times New Roman" w:hAnsi="Times New Roman" w:cs="Times New Roman"/>
          <w:sz w:val="28"/>
          <w:szCs w:val="28"/>
        </w:rPr>
        <w:lastRenderedPageBreak/>
        <w:t>на конец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. Итоги за 2019 год будут подведены в апреле текущего года. </w:t>
      </w:r>
      <w:r w:rsidRPr="00757A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5A5" w:rsidRPr="003B55F2" w:rsidRDefault="002855A5" w:rsidP="0028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55F2">
        <w:rPr>
          <w:rFonts w:ascii="Times New Roman" w:hAnsi="Times New Roman" w:cs="Times New Roman"/>
          <w:sz w:val="28"/>
          <w:szCs w:val="28"/>
        </w:rPr>
        <w:t>Расходы консолидированного бюджета муниципального района Пестравский в отчетном периоде сложились в объеме</w:t>
      </w:r>
      <w:r>
        <w:rPr>
          <w:rFonts w:ascii="Times New Roman" w:hAnsi="Times New Roman" w:cs="Times New Roman"/>
          <w:sz w:val="28"/>
          <w:szCs w:val="28"/>
        </w:rPr>
        <w:t xml:space="preserve"> 353</w:t>
      </w:r>
      <w:r w:rsidRPr="003B55F2">
        <w:rPr>
          <w:rFonts w:ascii="Times New Roman" w:hAnsi="Times New Roman" w:cs="Times New Roman"/>
          <w:sz w:val="28"/>
          <w:szCs w:val="28"/>
        </w:rPr>
        <w:t xml:space="preserve"> млн. руб., к уровню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55F2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3B55F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и увеличились на 62 млн. руб., что связано с ростом доходной части бюджета,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выше.</w:t>
      </w:r>
      <w:r w:rsidRPr="003B5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5A5" w:rsidRDefault="002855A5" w:rsidP="0028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B55F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55F2">
        <w:rPr>
          <w:rFonts w:ascii="Times New Roman" w:hAnsi="Times New Roman" w:cs="Times New Roman"/>
          <w:sz w:val="28"/>
          <w:szCs w:val="28"/>
        </w:rPr>
        <w:t xml:space="preserve"> году приоритетными оставались отрасли социальной сферы, на которые было направлено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3B55F2">
        <w:rPr>
          <w:rFonts w:ascii="Times New Roman" w:hAnsi="Times New Roman" w:cs="Times New Roman"/>
          <w:sz w:val="28"/>
          <w:szCs w:val="28"/>
        </w:rPr>
        <w:t xml:space="preserve"> млн. руб.</w:t>
      </w:r>
      <w:r>
        <w:rPr>
          <w:rFonts w:ascii="Times New Roman" w:hAnsi="Times New Roman" w:cs="Times New Roman"/>
          <w:sz w:val="28"/>
          <w:szCs w:val="28"/>
        </w:rPr>
        <w:t xml:space="preserve"> – 30% от общих расходов консолидированного бюджета (на 6 млн. руб. больше расходов 2018 года)</w:t>
      </w:r>
      <w:r w:rsidRPr="003B55F2">
        <w:rPr>
          <w:rFonts w:ascii="Times New Roman" w:hAnsi="Times New Roman" w:cs="Times New Roman"/>
          <w:sz w:val="28"/>
          <w:szCs w:val="28"/>
        </w:rPr>
        <w:t>, в т.ч. на образование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55F2">
        <w:rPr>
          <w:rFonts w:ascii="Times New Roman" w:hAnsi="Times New Roman" w:cs="Times New Roman"/>
          <w:sz w:val="28"/>
          <w:szCs w:val="28"/>
        </w:rPr>
        <w:t xml:space="preserve"> млн. руб. (3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55F2">
        <w:rPr>
          <w:rFonts w:ascii="Times New Roman" w:hAnsi="Times New Roman" w:cs="Times New Roman"/>
          <w:sz w:val="28"/>
          <w:szCs w:val="28"/>
        </w:rPr>
        <w:t xml:space="preserve"> млн. руб.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55F2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 – увеличение за счет проведения мероприятий в рамках национального проекта «Образование» («Точка роста»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минитехнопарк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= 2,5 млн. руб.)</w:t>
      </w:r>
      <w:r w:rsidRPr="003B55F2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Pr="003B55F2">
        <w:rPr>
          <w:rFonts w:ascii="Times New Roman" w:hAnsi="Times New Roman" w:cs="Times New Roman"/>
          <w:sz w:val="28"/>
          <w:szCs w:val="28"/>
        </w:rPr>
        <w:t xml:space="preserve"> культуру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5F2">
        <w:rPr>
          <w:rFonts w:ascii="Times New Roman" w:hAnsi="Times New Roman" w:cs="Times New Roman"/>
          <w:sz w:val="28"/>
          <w:szCs w:val="28"/>
        </w:rPr>
        <w:t xml:space="preserve"> млн. руб. (</w:t>
      </w:r>
      <w:r>
        <w:rPr>
          <w:rFonts w:ascii="Times New Roman" w:hAnsi="Times New Roman" w:cs="Times New Roman"/>
          <w:sz w:val="28"/>
          <w:szCs w:val="28"/>
        </w:rPr>
        <w:t xml:space="preserve">45 млн. руб. – </w:t>
      </w:r>
      <w:r w:rsidRPr="003B55F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55F2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 – снижение за счет проведенных мероприятий по реорганизации деятельности учреждений культуры</w:t>
      </w:r>
      <w:r w:rsidRPr="003B55F2">
        <w:rPr>
          <w:rFonts w:ascii="Times New Roman" w:hAnsi="Times New Roman" w:cs="Times New Roman"/>
          <w:sz w:val="28"/>
          <w:szCs w:val="28"/>
        </w:rPr>
        <w:t xml:space="preserve">, на социальную политику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55F2">
        <w:rPr>
          <w:rFonts w:ascii="Times New Roman" w:hAnsi="Times New Roman" w:cs="Times New Roman"/>
          <w:sz w:val="28"/>
          <w:szCs w:val="28"/>
        </w:rPr>
        <w:t xml:space="preserve"> млн. руб. </w:t>
      </w:r>
      <w:r>
        <w:rPr>
          <w:rFonts w:ascii="Times New Roman" w:hAnsi="Times New Roman" w:cs="Times New Roman"/>
          <w:sz w:val="28"/>
          <w:szCs w:val="28"/>
        </w:rPr>
        <w:t xml:space="preserve">(на уровне 2018г.), на здравоохранение 3 млн. руб. (новое, в 2018г. не было), на физкультуру и </w:t>
      </w:r>
      <w:r w:rsidRPr="003B55F2">
        <w:rPr>
          <w:rFonts w:ascii="Times New Roman" w:hAnsi="Times New Roman" w:cs="Times New Roman"/>
          <w:sz w:val="28"/>
          <w:szCs w:val="28"/>
        </w:rPr>
        <w:t xml:space="preserve">спорт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55F2">
        <w:rPr>
          <w:rFonts w:ascii="Times New Roman" w:hAnsi="Times New Roman" w:cs="Times New Roman"/>
          <w:sz w:val="28"/>
          <w:szCs w:val="28"/>
        </w:rPr>
        <w:t xml:space="preserve"> млн. руб. (</w:t>
      </w:r>
      <w:r>
        <w:rPr>
          <w:rFonts w:ascii="Times New Roman" w:hAnsi="Times New Roman" w:cs="Times New Roman"/>
          <w:sz w:val="28"/>
          <w:szCs w:val="28"/>
        </w:rPr>
        <w:t xml:space="preserve">2 млн. руб. – </w:t>
      </w:r>
      <w:r w:rsidRPr="003B55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B55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55F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55F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 2019 году значительную долю занимают расходы в сфере жилищно-коммунального хозяйства – 93 млн. руб. (26% в общих расходах) за счет б</w:t>
      </w:r>
      <w:r w:rsidRPr="00D00014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0014">
        <w:rPr>
          <w:rFonts w:ascii="Times New Roman" w:hAnsi="Times New Roman" w:cs="Times New Roman"/>
          <w:sz w:val="28"/>
          <w:szCs w:val="28"/>
        </w:rPr>
        <w:t xml:space="preserve"> инвестици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0014">
        <w:rPr>
          <w:rFonts w:ascii="Times New Roman" w:hAnsi="Times New Roman" w:cs="Times New Roman"/>
          <w:sz w:val="28"/>
          <w:szCs w:val="28"/>
        </w:rPr>
        <w:t xml:space="preserve"> на приобретение объектов недвижимого имущества </w:t>
      </w:r>
      <w:r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Pr="00D0001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00014">
        <w:rPr>
          <w:rFonts w:ascii="Times New Roman" w:hAnsi="Times New Roman" w:cs="Times New Roman"/>
          <w:sz w:val="28"/>
          <w:szCs w:val="28"/>
        </w:rPr>
        <w:t xml:space="preserve"> адресн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0001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0014"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аварийного жилищного фонда, признанного таковым до 1 января 2017 года на территории муниципального района Пестравский Самарской области» до 2025 года</w:t>
      </w:r>
      <w:r>
        <w:rPr>
          <w:rFonts w:ascii="Times New Roman" w:hAnsi="Times New Roman" w:cs="Times New Roman"/>
          <w:sz w:val="28"/>
          <w:szCs w:val="28"/>
        </w:rPr>
        <w:t xml:space="preserve">,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составил 33 млн. руб. </w:t>
      </w:r>
      <w:r w:rsidRPr="00D000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5A5" w:rsidRDefault="002855A5" w:rsidP="002855A5">
      <w:pPr>
        <w:spacing w:after="0" w:line="240" w:lineRule="auto"/>
        <w:ind w:firstLine="708"/>
        <w:jc w:val="center"/>
      </w:pPr>
      <w:bookmarkStart w:id="0" w:name="_Hlk31182374"/>
      <w:r>
        <w:rPr>
          <w:rFonts w:ascii="Times New Roman" w:hAnsi="Times New Roman"/>
          <w:b/>
          <w:sz w:val="28"/>
          <w:szCs w:val="28"/>
        </w:rPr>
        <w:t>А</w:t>
      </w:r>
      <w:r w:rsidRPr="002E5743">
        <w:rPr>
          <w:rFonts w:ascii="Times New Roman" w:hAnsi="Times New Roman"/>
          <w:b/>
          <w:sz w:val="28"/>
          <w:szCs w:val="28"/>
        </w:rPr>
        <w:t>гропромышленный комплекс</w:t>
      </w:r>
      <w:r w:rsidR="001D13F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324">
        <w:rPr>
          <w:rFonts w:ascii="Times New Roman" w:hAnsi="Times New Roman"/>
          <w:sz w:val="28"/>
          <w:szCs w:val="28"/>
        </w:rPr>
        <w:t>Устойчивое развитие</w:t>
      </w:r>
      <w:r>
        <w:rPr>
          <w:rFonts w:ascii="Times New Roman" w:hAnsi="Times New Roman"/>
          <w:sz w:val="28"/>
          <w:szCs w:val="28"/>
        </w:rPr>
        <w:t xml:space="preserve"> сельских территорий, </w:t>
      </w:r>
      <w:r w:rsidRPr="004D4324">
        <w:rPr>
          <w:rFonts w:ascii="Times New Roman" w:hAnsi="Times New Roman"/>
          <w:sz w:val="28"/>
          <w:szCs w:val="28"/>
        </w:rPr>
        <w:t>является основой сохранения историко-культурного потенциала российской деревни, улучшения демографической ситуации, снижения безработицы и социальной напряженности, повышения уровня и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324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>.</w:t>
      </w:r>
      <w:r w:rsidRPr="004D4324">
        <w:rPr>
          <w:rFonts w:ascii="Times New Roman" w:hAnsi="Times New Roman"/>
          <w:sz w:val="28"/>
          <w:szCs w:val="28"/>
        </w:rPr>
        <w:t xml:space="preserve"> 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2019 год производством было занято: 14 сельскохозяйственных организаций (в том числе: 12 обществ с ограниченной ответственностью, 1 акционерное общество, 1 крестьянско-фермерское хозяйство с правом юридического лица), 43 крестьянско-фермерских хозяйства, 7515 личных  подсобных хозяйства (+1,7% к уровню 2018 г).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Для ведения сельскохозяйственного производства Пестравский район обладает значительным потенциалом: на 1 января  2020 года площадь пашни составляет – </w:t>
      </w:r>
      <w:r w:rsidRPr="00D34A47">
        <w:rPr>
          <w:rFonts w:ascii="Times New Roman" w:hAnsi="Times New Roman"/>
          <w:sz w:val="28"/>
          <w:szCs w:val="28"/>
        </w:rPr>
        <w:t xml:space="preserve">142,2 </w:t>
      </w:r>
      <w:r>
        <w:rPr>
          <w:rFonts w:ascii="Times New Roman" w:hAnsi="Times New Roman"/>
          <w:sz w:val="28"/>
          <w:szCs w:val="28"/>
        </w:rPr>
        <w:t>тыс. га, в т.ч. в сельскохозяйственном обороте – 100%.</w:t>
      </w:r>
    </w:p>
    <w:p w:rsidR="002855A5" w:rsidRPr="00D34A47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050">
        <w:rPr>
          <w:rFonts w:ascii="Times New Roman" w:hAnsi="Times New Roman"/>
          <w:sz w:val="28"/>
          <w:szCs w:val="28"/>
        </w:rPr>
        <w:t xml:space="preserve">В 2019 году вся посевная площадь составила </w:t>
      </w:r>
      <w:r w:rsidRPr="00D34A47">
        <w:rPr>
          <w:rFonts w:ascii="Times New Roman" w:hAnsi="Times New Roman"/>
          <w:sz w:val="28"/>
          <w:szCs w:val="28"/>
        </w:rPr>
        <w:t>107,</w:t>
      </w:r>
      <w:r>
        <w:rPr>
          <w:rFonts w:ascii="Times New Roman" w:hAnsi="Times New Roman"/>
          <w:sz w:val="28"/>
          <w:szCs w:val="28"/>
        </w:rPr>
        <w:t>1</w:t>
      </w:r>
      <w:r w:rsidRPr="00D34A47">
        <w:rPr>
          <w:rFonts w:ascii="Times New Roman" w:hAnsi="Times New Roman"/>
          <w:sz w:val="28"/>
          <w:szCs w:val="28"/>
        </w:rPr>
        <w:t xml:space="preserve"> </w:t>
      </w:r>
      <w:r w:rsidRPr="00C81050">
        <w:rPr>
          <w:rFonts w:ascii="Times New Roman" w:hAnsi="Times New Roman"/>
          <w:sz w:val="28"/>
          <w:szCs w:val="28"/>
        </w:rPr>
        <w:t xml:space="preserve">тысяч га </w:t>
      </w:r>
      <w:r w:rsidRPr="003142E3">
        <w:rPr>
          <w:rFonts w:ascii="Times New Roman" w:hAnsi="Times New Roman"/>
          <w:color w:val="000000" w:themeColor="text1"/>
          <w:sz w:val="28"/>
          <w:szCs w:val="28"/>
        </w:rPr>
        <w:t>98,2%</w:t>
      </w:r>
      <w:r w:rsidRPr="00C81050">
        <w:rPr>
          <w:rFonts w:ascii="Times New Roman" w:hAnsi="Times New Roman"/>
          <w:sz w:val="28"/>
          <w:szCs w:val="28"/>
        </w:rPr>
        <w:t xml:space="preserve"> к уровню 2018 года), в том числе зерновые и зернобобовые культуры занимают </w:t>
      </w:r>
      <w:r w:rsidRPr="00D34A47">
        <w:rPr>
          <w:rFonts w:ascii="Times New Roman" w:hAnsi="Times New Roman"/>
          <w:sz w:val="28"/>
          <w:szCs w:val="28"/>
        </w:rPr>
        <w:t xml:space="preserve">67,4 </w:t>
      </w:r>
      <w:r w:rsidRPr="00C81050">
        <w:rPr>
          <w:rFonts w:ascii="Times New Roman" w:hAnsi="Times New Roman"/>
          <w:sz w:val="28"/>
          <w:szCs w:val="28"/>
        </w:rPr>
        <w:t xml:space="preserve">тыс. га </w:t>
      </w:r>
      <w:r w:rsidRPr="00D34A47">
        <w:rPr>
          <w:rFonts w:ascii="Times New Roman" w:hAnsi="Times New Roman"/>
          <w:sz w:val="28"/>
          <w:szCs w:val="28"/>
        </w:rPr>
        <w:t xml:space="preserve">(+103 % </w:t>
      </w:r>
      <w:r w:rsidRPr="00C81050">
        <w:rPr>
          <w:rFonts w:ascii="Times New Roman" w:hAnsi="Times New Roman"/>
          <w:sz w:val="28"/>
          <w:szCs w:val="28"/>
        </w:rPr>
        <w:t>к уровню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050">
        <w:rPr>
          <w:rFonts w:ascii="Times New Roman" w:hAnsi="Times New Roman"/>
          <w:sz w:val="28"/>
          <w:szCs w:val="28"/>
        </w:rPr>
        <w:t>года)</w:t>
      </w:r>
      <w:r>
        <w:rPr>
          <w:rFonts w:ascii="Times New Roman" w:hAnsi="Times New Roman"/>
          <w:sz w:val="28"/>
          <w:szCs w:val="28"/>
        </w:rPr>
        <w:t>,</w:t>
      </w:r>
      <w:r w:rsidRPr="00C81050">
        <w:rPr>
          <w:rFonts w:ascii="Times New Roman" w:hAnsi="Times New Roman"/>
          <w:sz w:val="28"/>
          <w:szCs w:val="28"/>
        </w:rPr>
        <w:t xml:space="preserve"> подсолнечник занимает 36,4 (-4,</w:t>
      </w:r>
      <w:r w:rsidRPr="00D34A47">
        <w:rPr>
          <w:rFonts w:ascii="Times New Roman" w:hAnsi="Times New Roman"/>
          <w:sz w:val="28"/>
          <w:szCs w:val="28"/>
        </w:rPr>
        <w:t xml:space="preserve">1 тыс. га к уровню 2018 года или 33,8% посевной площади). </w:t>
      </w:r>
      <w:proofErr w:type="gramEnd"/>
    </w:p>
    <w:p w:rsidR="002855A5" w:rsidRPr="00D34A47" w:rsidRDefault="002855A5" w:rsidP="00285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A47">
        <w:rPr>
          <w:rFonts w:ascii="Times New Roman" w:hAnsi="Times New Roman"/>
          <w:sz w:val="28"/>
          <w:szCs w:val="28"/>
        </w:rPr>
        <w:t xml:space="preserve">Валовой сбор </w:t>
      </w:r>
      <w:proofErr w:type="spellStart"/>
      <w:r w:rsidRPr="00D34A47">
        <w:rPr>
          <w:rFonts w:ascii="Times New Roman" w:hAnsi="Times New Roman"/>
          <w:sz w:val="28"/>
          <w:szCs w:val="28"/>
        </w:rPr>
        <w:t>маслосемян</w:t>
      </w:r>
      <w:proofErr w:type="spellEnd"/>
      <w:r w:rsidRPr="00D34A47">
        <w:rPr>
          <w:rFonts w:ascii="Times New Roman" w:hAnsi="Times New Roman"/>
          <w:sz w:val="28"/>
          <w:szCs w:val="28"/>
        </w:rPr>
        <w:t xml:space="preserve"> подсолнечника составил 55,2 тысяч тонн при урожайности 15,3 ц/га.</w:t>
      </w:r>
    </w:p>
    <w:p w:rsidR="002855A5" w:rsidRPr="00D34A47" w:rsidRDefault="002855A5" w:rsidP="00285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A47">
        <w:rPr>
          <w:rFonts w:ascii="Times New Roman" w:hAnsi="Times New Roman"/>
          <w:sz w:val="28"/>
          <w:szCs w:val="28"/>
        </w:rPr>
        <w:t xml:space="preserve">Под урожай 2020 года посеяно 22,3 тыс. га озимых зерновых культур. </w:t>
      </w:r>
    </w:p>
    <w:p w:rsidR="002855A5" w:rsidRPr="00D34A47" w:rsidRDefault="002855A5" w:rsidP="00285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A47">
        <w:rPr>
          <w:rFonts w:ascii="Times New Roman" w:hAnsi="Times New Roman"/>
          <w:sz w:val="28"/>
          <w:szCs w:val="28"/>
        </w:rPr>
        <w:t xml:space="preserve">В июле месяце текущего года на территории района наблюдалась атмосферная засуха, которая существенно повлияла на урожайность яровых зерновых культур. Валовой сбор зерна в 2019 году в хозяйствах всех категорий в весе после доработки </w:t>
      </w:r>
      <w:r w:rsidRPr="00D34A47">
        <w:rPr>
          <w:rFonts w:ascii="Times New Roman" w:hAnsi="Times New Roman"/>
          <w:b/>
          <w:sz w:val="28"/>
          <w:szCs w:val="28"/>
        </w:rPr>
        <w:t>составил 91,5 тыс. тонн при урожайности 14,0 ц/га.</w:t>
      </w:r>
    </w:p>
    <w:p w:rsidR="002855A5" w:rsidRPr="00D34A47" w:rsidRDefault="002855A5" w:rsidP="00285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A47">
        <w:rPr>
          <w:rFonts w:ascii="Times New Roman" w:hAnsi="Times New Roman"/>
          <w:sz w:val="28"/>
          <w:szCs w:val="28"/>
        </w:rPr>
        <w:lastRenderedPageBreak/>
        <w:t xml:space="preserve">Данные результаты по валовому сбору зерна получены благодаря увеличению посевной площади озимых зерновых культур (110% к уровню 2018 года), а также благодаря 80% высеву семян высоких репродукций, с применением оптимальных норм (40 </w:t>
      </w:r>
      <w:proofErr w:type="spellStart"/>
      <w:r w:rsidRPr="00D34A47">
        <w:rPr>
          <w:rFonts w:ascii="Times New Roman" w:hAnsi="Times New Roman"/>
          <w:sz w:val="28"/>
          <w:szCs w:val="28"/>
        </w:rPr>
        <w:t>кг</w:t>
      </w:r>
      <w:proofErr w:type="gramStart"/>
      <w:r w:rsidRPr="00D34A47">
        <w:rPr>
          <w:rFonts w:ascii="Times New Roman" w:hAnsi="Times New Roman"/>
          <w:sz w:val="28"/>
          <w:szCs w:val="28"/>
        </w:rPr>
        <w:t>.д</w:t>
      </w:r>
      <w:proofErr w:type="gramEnd"/>
      <w:r w:rsidRPr="00D34A47">
        <w:rPr>
          <w:rFonts w:ascii="Times New Roman" w:hAnsi="Times New Roman"/>
          <w:sz w:val="28"/>
          <w:szCs w:val="28"/>
        </w:rPr>
        <w:t>.в</w:t>
      </w:r>
      <w:proofErr w:type="spellEnd"/>
      <w:r w:rsidRPr="00D34A47">
        <w:rPr>
          <w:rFonts w:ascii="Times New Roman" w:hAnsi="Times New Roman"/>
          <w:sz w:val="28"/>
          <w:szCs w:val="28"/>
        </w:rPr>
        <w:t xml:space="preserve">.) внесения минеральных удобрений под озимые культуры. </w:t>
      </w:r>
    </w:p>
    <w:p w:rsidR="002855A5" w:rsidRDefault="002855A5" w:rsidP="00285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A47">
        <w:rPr>
          <w:rFonts w:ascii="Times New Roman" w:hAnsi="Times New Roman"/>
          <w:sz w:val="28"/>
          <w:szCs w:val="28"/>
        </w:rPr>
        <w:t xml:space="preserve">Под урожай 2019 года сельскохозяйственными товаропроизводителями муниципального района Пестравский было приобретено 3503 тонн минеральных удобрений, что составило 13,1 кг </w:t>
      </w:r>
      <w:proofErr w:type="spellStart"/>
      <w:r w:rsidRPr="00D34A47">
        <w:rPr>
          <w:rFonts w:ascii="Times New Roman" w:hAnsi="Times New Roman"/>
          <w:sz w:val="28"/>
          <w:szCs w:val="28"/>
        </w:rPr>
        <w:t>д.в</w:t>
      </w:r>
      <w:proofErr w:type="spellEnd"/>
      <w:r w:rsidRPr="00D34A47">
        <w:rPr>
          <w:rFonts w:ascii="Times New Roman" w:hAnsi="Times New Roman"/>
          <w:sz w:val="28"/>
          <w:szCs w:val="28"/>
        </w:rPr>
        <w:t xml:space="preserve">. на 1 га посевной площади (в 2018 году было приобретено 3678 тонн или 13,3 кг </w:t>
      </w:r>
      <w:proofErr w:type="spellStart"/>
      <w:r w:rsidRPr="00D34A47">
        <w:rPr>
          <w:rFonts w:ascii="Times New Roman" w:hAnsi="Times New Roman"/>
          <w:sz w:val="28"/>
          <w:szCs w:val="28"/>
        </w:rPr>
        <w:t>д.в</w:t>
      </w:r>
      <w:proofErr w:type="spellEnd"/>
      <w:r w:rsidRPr="00D34A47">
        <w:rPr>
          <w:rFonts w:ascii="Times New Roman" w:hAnsi="Times New Roman"/>
          <w:sz w:val="28"/>
          <w:szCs w:val="28"/>
        </w:rPr>
        <w:t>. на 1 га посевной площади). Применение минеральных удобрений позволяет значительно повысить урожай с/х культур и качество зерна.</w:t>
      </w:r>
    </w:p>
    <w:p w:rsidR="002855A5" w:rsidRDefault="002855A5" w:rsidP="0028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1CA2">
        <w:rPr>
          <w:rFonts w:ascii="Times New Roman" w:eastAsia="Calibri" w:hAnsi="Times New Roman" w:cs="Times New Roman"/>
          <w:sz w:val="28"/>
          <w:szCs w:val="28"/>
        </w:rPr>
        <w:t>В отрасли растениеводства работа направлена на реализацию следующих направлений: увеличение площадей, засеваемых элитными семенами; увеличение количества вносимых минеральных удобрений; техническая и технологическая модернизация сельского хозяйства, обновление машинно-тракторного парка; обеспечение контроля выполнения землепользователями  Правил по рациональному использованию земель сельхозназначения; продолжение работы по передаче в муниципальную собственность невостребованных земельных долей; разработка рекомендаций по оптимальной структуре посевных площадей.</w:t>
      </w:r>
      <w:proofErr w:type="gramEnd"/>
    </w:p>
    <w:p w:rsidR="002855A5" w:rsidRPr="009A1CA2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4E43">
        <w:rPr>
          <w:rFonts w:ascii="Times New Roman" w:hAnsi="Times New Roman"/>
          <w:sz w:val="27"/>
          <w:szCs w:val="27"/>
        </w:rPr>
        <w:t xml:space="preserve">В </w:t>
      </w:r>
      <w:r w:rsidRPr="009A1CA2">
        <w:rPr>
          <w:rFonts w:ascii="Times New Roman" w:hAnsi="Times New Roman"/>
          <w:sz w:val="28"/>
          <w:szCs w:val="28"/>
        </w:rPr>
        <w:t>прошлом году хозяйства Пестравского района обновили машинно-тракторный парк: тракторы - 21 единиц (из них 8-энергонасыщенные), 4 единицы зерноуборочных комбайнов, 10 ед</w:t>
      </w:r>
      <w:r>
        <w:rPr>
          <w:rFonts w:ascii="Times New Roman" w:hAnsi="Times New Roman"/>
          <w:sz w:val="28"/>
          <w:szCs w:val="28"/>
        </w:rPr>
        <w:t>.</w:t>
      </w:r>
      <w:r w:rsidRPr="009A1CA2">
        <w:rPr>
          <w:rFonts w:ascii="Times New Roman" w:hAnsi="Times New Roman"/>
          <w:sz w:val="28"/>
          <w:szCs w:val="28"/>
        </w:rPr>
        <w:t xml:space="preserve"> различных сеялок (типа КСКП-2,1), почвообрабатывающих машин различных марок – 30 единиц. За три последних года сельскохозяйственные товаропроизводители района обновили машинно-тракторный парк более чем на 30%.</w:t>
      </w:r>
    </w:p>
    <w:p w:rsidR="002855A5" w:rsidRPr="009A1CA2" w:rsidRDefault="002855A5" w:rsidP="0028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9A1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9A1CA2">
        <w:rPr>
          <w:rFonts w:ascii="Times New Roman" w:hAnsi="Times New Roman" w:cs="Times New Roman"/>
          <w:sz w:val="28"/>
          <w:szCs w:val="28"/>
        </w:rPr>
        <w:t>Важное место в АПК Пестравского района принадлежит малым формам хозяйствования: крестьянским (фермерским) хозяйствам (КФХ) и личным подсобным хозяйствам, вносящим заметный вклад в увеличение валового производства сельхозпродукции района и обеспечивающим занятость населения.</w:t>
      </w:r>
    </w:p>
    <w:p w:rsidR="002855A5" w:rsidRDefault="002855A5" w:rsidP="002855A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1C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В  2019 году в рамках Федерального проекта «Создание системы поддержки фермеров и развитие сельской кооперации» </w:t>
      </w:r>
      <w:r w:rsidRPr="00F56A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Национального проекта «Малый и средний бизнес и поддержка индивидуальной предпринимательской инициативы»</w:t>
      </w:r>
      <w:r w:rsidRPr="009A1CA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районе создан  сельскохозяйственный потребительский </w:t>
      </w:r>
      <w:proofErr w:type="gramStart"/>
      <w:r w:rsidRPr="009A1CA2">
        <w:rPr>
          <w:rFonts w:ascii="Times New Roman" w:eastAsia="Times New Roman" w:hAnsi="Times New Roman" w:cs="Times New Roman"/>
          <w:bCs/>
          <w:sz w:val="28"/>
          <w:szCs w:val="28"/>
        </w:rPr>
        <w:t>снабженческо- сбытовой</w:t>
      </w:r>
      <w:proofErr w:type="gramEnd"/>
      <w:r w:rsidRPr="009A1CA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кооператив «Родные просторы».  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прошедшем году сельхозтоваропроизводителями района освоено государственной поддержки в размере </w:t>
      </w:r>
      <w:r w:rsidRPr="003624AE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,</w:t>
      </w:r>
      <w:r w:rsidRPr="003624A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 млн.</w:t>
      </w:r>
      <w:r w:rsidRPr="00362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(на 01.10.2019г) из них через управление сельского хозяйства муниципального района Пестравский было выплачено субсидий на развитие молочного скотоводства в сумме </w:t>
      </w:r>
      <w:r w:rsidRPr="00B50657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, 7 млн.</w:t>
      </w:r>
      <w:r>
        <w:rPr>
          <w:rFonts w:ascii="Times New Roman" w:hAnsi="Times New Roman"/>
          <w:sz w:val="28"/>
          <w:szCs w:val="28"/>
        </w:rPr>
        <w:t xml:space="preserve"> руб., остальные суммы были выплачены министерством сельского хозяйства Самарской области, в т.ч. основные из них: </w:t>
      </w:r>
      <w:proofErr w:type="gramEnd"/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несвязанная поддержка в области растениеводства на общую сумму </w:t>
      </w:r>
      <w:r w:rsidRPr="00B50657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приобретение техники – </w:t>
      </w:r>
      <w:r w:rsidRPr="00B50657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,3 млн.</w:t>
      </w:r>
      <w:r w:rsidRPr="003959C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2855A5" w:rsidRPr="00D565F0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5F0">
        <w:rPr>
          <w:rFonts w:ascii="Times New Roman" w:hAnsi="Times New Roman"/>
          <w:sz w:val="28"/>
          <w:szCs w:val="28"/>
        </w:rPr>
        <w:t xml:space="preserve">Бюджетное финансирование аграрного сектора направлено на повышение уровня самообеспеченности района </w:t>
      </w:r>
      <w:r>
        <w:rPr>
          <w:rFonts w:ascii="Times New Roman" w:hAnsi="Times New Roman"/>
          <w:sz w:val="28"/>
          <w:szCs w:val="28"/>
        </w:rPr>
        <w:t xml:space="preserve">и региона в целом </w:t>
      </w:r>
      <w:r w:rsidRPr="00D565F0">
        <w:rPr>
          <w:rFonts w:ascii="Times New Roman" w:hAnsi="Times New Roman"/>
          <w:sz w:val="28"/>
          <w:szCs w:val="28"/>
        </w:rPr>
        <w:t xml:space="preserve">основными видами сельскохозяйственной продукции, рост уровня технической оснащенности, привлечение внебюджетных инвестиций в аграрный сектор, создание комфортных </w:t>
      </w:r>
      <w:r w:rsidRPr="00D565F0">
        <w:rPr>
          <w:rFonts w:ascii="Times New Roman" w:hAnsi="Times New Roman"/>
          <w:sz w:val="28"/>
          <w:szCs w:val="28"/>
        </w:rPr>
        <w:lastRenderedPageBreak/>
        <w:t>условий жизни на селе, улучшение финансово-экономического состояния сельхозтоваропроизводителей.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В 2019 году ГКФХ Бирюков М.С. получил грант в размере 3,0 млн. руб. на развитие мясного скотоводства, на приобретение 30 нетелей казахской белоголовой породы и на оборудование для сельскохозяйственной техники. ГКФХ Васягин Ю.Ю.  на средства гранта </w:t>
      </w:r>
      <w:r w:rsidRPr="00FA287A">
        <w:rPr>
          <w:rFonts w:ascii="Times New Roman" w:hAnsi="Times New Roman"/>
          <w:color w:val="000000" w:themeColor="text1"/>
          <w:sz w:val="28"/>
          <w:szCs w:val="28"/>
        </w:rPr>
        <w:t>планирует приобрести</w:t>
      </w:r>
      <w:r w:rsidRPr="00C2191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голов нетелей казахской  белоголовой породы.   ИП ГКФХ Гаврилов С.А. запустил линию по розливу и пакетированию натурального молока.</w:t>
      </w:r>
    </w:p>
    <w:p w:rsidR="002855A5" w:rsidRPr="009A1CA2" w:rsidRDefault="002855A5" w:rsidP="00285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A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1.01.2020  года насчитывается во всех категориях хозяйств поголовье КРС 3446 гол.(95% к аналогичному периоду прошлого года) в том числе коров 1761 гол. (90% к 2018 г.)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5A5" w:rsidRPr="009A1CA2" w:rsidRDefault="002855A5" w:rsidP="00285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Поголовье свиней 3018 гол.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(96% к 2018 г.), овец и коз 5660 гол.(89% к 2018 г.), птицы 25165 гол. (104,4 %)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5A5" w:rsidRDefault="002855A5" w:rsidP="00285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со сниж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 w:rsidRPr="009A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A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главам сельских поселений, управлению сельского хозяйства необходимо принять все возможные меры по </w:t>
      </w:r>
      <w:r w:rsidRP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значений</w:t>
      </w:r>
      <w:r w:rsidRP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Производство молока в КФХ за 2019 год составило 2862 тонн (104,4% к 2018 г.), производство мяса в КФХ в живом весе 157,7 тонн (83,4%). </w:t>
      </w:r>
      <w:r w:rsidRPr="009A1CA2">
        <w:rPr>
          <w:rFonts w:ascii="Times New Roman" w:hAnsi="Times New Roman" w:cs="Times New Roman"/>
          <w:sz w:val="28"/>
          <w:szCs w:val="28"/>
          <w:shd w:val="clear" w:color="auto" w:fill="FFFFFF"/>
        </w:rPr>
        <w:t>Надой молока в расчете на одну корову молочного стада в 2019 году 4089 л. (2018 г. – 3954 л.)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 развития животноводства Пестравского района предусматривается стабилизация и рост поголовья КРС и его продуктивности. Это должно быть достигнуто за счет обеспечения отрасли качественными кормами, рабочей силой, реконструкции животноводческих помещений, строительства семейных ферм. </w:t>
      </w:r>
    </w:p>
    <w:p w:rsidR="002855A5" w:rsidRPr="005010C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0C5">
        <w:rPr>
          <w:rFonts w:ascii="Times New Roman" w:hAnsi="Times New Roman"/>
          <w:sz w:val="28"/>
          <w:szCs w:val="28"/>
        </w:rPr>
        <w:t>Ключевые задачи в сфере агропромышленного комплекса были определены в послании президента Российской Федерации Владимира Путина Федеральному Собранию, также в послании губернатора Самарской области Дмитрия Азарова.</w:t>
      </w:r>
    </w:p>
    <w:p w:rsidR="002855A5" w:rsidRPr="005010C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0C5">
        <w:rPr>
          <w:rFonts w:ascii="Times New Roman" w:hAnsi="Times New Roman"/>
          <w:sz w:val="28"/>
          <w:szCs w:val="28"/>
        </w:rPr>
        <w:t>Прежде всего, это повышение уровня самообеспеченности  нашего района основными видами продукции сельского хозяйства, поддержка малого и среднего бизнеса на селе (фермерского движения и сельскохозяйственной кооперации), создание высокопроизводительного экспортно</w:t>
      </w:r>
      <w:r>
        <w:rPr>
          <w:rFonts w:ascii="Times New Roman" w:hAnsi="Times New Roman"/>
          <w:sz w:val="28"/>
          <w:szCs w:val="28"/>
        </w:rPr>
        <w:t>-</w:t>
      </w:r>
      <w:r w:rsidRPr="005010C5">
        <w:rPr>
          <w:rFonts w:ascii="Times New Roman" w:hAnsi="Times New Roman"/>
          <w:sz w:val="28"/>
          <w:szCs w:val="28"/>
        </w:rPr>
        <w:t xml:space="preserve">ориентированного сектора, социальное, инфраструктурное развитие сельских территорий и развитие кадрового потенциала. Аграрная политика района в 2020 г. </w:t>
      </w:r>
      <w:r w:rsidR="00B05B80">
        <w:rPr>
          <w:rFonts w:ascii="Times New Roman" w:hAnsi="Times New Roman"/>
          <w:sz w:val="28"/>
          <w:szCs w:val="28"/>
        </w:rPr>
        <w:t xml:space="preserve">и далее </w:t>
      </w:r>
      <w:r w:rsidRPr="005010C5">
        <w:rPr>
          <w:rFonts w:ascii="Times New Roman" w:hAnsi="Times New Roman"/>
          <w:sz w:val="28"/>
          <w:szCs w:val="28"/>
        </w:rPr>
        <w:t>будет выстраиваться в соответствии с федеральными приоритетами и направлениями, обозначенными в Стратегии социально-экономического развития Пестравского района на период до 2030 года.</w:t>
      </w:r>
    </w:p>
    <w:p w:rsidR="002855A5" w:rsidRPr="005010C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0C5">
        <w:rPr>
          <w:rFonts w:ascii="Times New Roman" w:hAnsi="Times New Roman"/>
          <w:sz w:val="28"/>
          <w:szCs w:val="28"/>
        </w:rPr>
        <w:t>По-прежнему приоритетной отраслью остается животноводство в целом и молочное скотоводство в частности. И, конечно же, немаловажно повышение уровня и качества жизни на селе, развитие фермерства и сельской кооперации.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0C5">
        <w:rPr>
          <w:rFonts w:ascii="Times New Roman" w:hAnsi="Times New Roman"/>
          <w:sz w:val="28"/>
          <w:szCs w:val="28"/>
        </w:rPr>
        <w:t xml:space="preserve">В 2020 году </w:t>
      </w:r>
      <w:r w:rsidR="00B05B80">
        <w:rPr>
          <w:rFonts w:ascii="Times New Roman" w:hAnsi="Times New Roman"/>
          <w:sz w:val="28"/>
          <w:szCs w:val="28"/>
        </w:rPr>
        <w:t xml:space="preserve">будет </w:t>
      </w:r>
      <w:r w:rsidRPr="005010C5">
        <w:rPr>
          <w:rFonts w:ascii="Times New Roman" w:hAnsi="Times New Roman"/>
          <w:sz w:val="28"/>
          <w:szCs w:val="28"/>
        </w:rPr>
        <w:t>продолжена работа по привлечению средств федерального бюджета посредством участия в реализуемых Минсельхозом Самарской области программах и конкурсах. Это позволяет сохранить и увеличить финансирование аграрного сектора Пестравского района.</w:t>
      </w:r>
    </w:p>
    <w:p w:rsidR="002855A5" w:rsidRPr="00115C28" w:rsidRDefault="002855A5" w:rsidP="00285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9BD">
        <w:rPr>
          <w:rFonts w:ascii="Times New Roman" w:eastAsia="Calibri" w:hAnsi="Times New Roman"/>
          <w:sz w:val="28"/>
          <w:szCs w:val="28"/>
        </w:rPr>
        <w:t>В 2019 год</w:t>
      </w:r>
      <w:r>
        <w:rPr>
          <w:rFonts w:ascii="Times New Roman" w:eastAsia="Calibri" w:hAnsi="Times New Roman"/>
          <w:sz w:val="28"/>
          <w:szCs w:val="28"/>
        </w:rPr>
        <w:t>у</w:t>
      </w:r>
      <w:r w:rsidRPr="00AF79BD">
        <w:rPr>
          <w:rFonts w:ascii="Times New Roman" w:eastAsia="Calibri" w:hAnsi="Times New Roman"/>
          <w:sz w:val="28"/>
          <w:szCs w:val="28"/>
        </w:rPr>
        <w:t xml:space="preserve"> общий объем </w:t>
      </w:r>
      <w:r w:rsidRPr="00AF79BD">
        <w:rPr>
          <w:rFonts w:ascii="Times New Roman" w:eastAsia="Calibri" w:hAnsi="Times New Roman"/>
          <w:b/>
          <w:sz w:val="28"/>
          <w:szCs w:val="28"/>
        </w:rPr>
        <w:t xml:space="preserve">инвестиций в основной капитал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F79BD">
        <w:rPr>
          <w:rFonts w:ascii="Times New Roman" w:eastAsia="Calibri" w:hAnsi="Times New Roman"/>
          <w:sz w:val="28"/>
          <w:szCs w:val="28"/>
        </w:rPr>
        <w:t xml:space="preserve">в муниципальном районе Пестравский </w:t>
      </w:r>
      <w:r>
        <w:rPr>
          <w:rFonts w:ascii="Times New Roman" w:eastAsia="Calibri" w:hAnsi="Times New Roman"/>
          <w:sz w:val="28"/>
          <w:szCs w:val="28"/>
        </w:rPr>
        <w:t>за 9 месяцев 2019 года составил 1 млр.139 млн. 200 тысяч руб.  П</w:t>
      </w:r>
      <w:r w:rsidRPr="005D2A9B">
        <w:rPr>
          <w:rFonts w:ascii="Times New Roman" w:eastAsia="Calibri" w:hAnsi="Times New Roman"/>
          <w:sz w:val="28"/>
          <w:szCs w:val="28"/>
        </w:rPr>
        <w:t xml:space="preserve">о </w:t>
      </w:r>
      <w:r>
        <w:rPr>
          <w:rFonts w:ascii="Times New Roman" w:eastAsia="Calibri" w:hAnsi="Times New Roman"/>
          <w:sz w:val="28"/>
          <w:szCs w:val="28"/>
        </w:rPr>
        <w:t xml:space="preserve">оценке, по итогам 2019  года, объем инвестиций </w:t>
      </w:r>
      <w:r w:rsidRPr="00AF79BD">
        <w:rPr>
          <w:rFonts w:ascii="Times New Roman" w:eastAsia="Calibri" w:hAnsi="Times New Roman"/>
          <w:sz w:val="28"/>
          <w:szCs w:val="28"/>
        </w:rPr>
        <w:t>состави</w:t>
      </w:r>
      <w:r>
        <w:rPr>
          <w:rFonts w:ascii="Times New Roman" w:eastAsia="Calibri" w:hAnsi="Times New Roman"/>
          <w:sz w:val="28"/>
          <w:szCs w:val="28"/>
        </w:rPr>
        <w:t>т</w:t>
      </w:r>
      <w:r w:rsidRPr="00AF79BD">
        <w:rPr>
          <w:rFonts w:ascii="Times New Roman" w:eastAsia="Calibri" w:hAnsi="Times New Roman"/>
          <w:sz w:val="28"/>
          <w:szCs w:val="28"/>
        </w:rPr>
        <w:t xml:space="preserve"> </w:t>
      </w:r>
      <w:r w:rsidRPr="005D2A9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1518,9 </w:t>
      </w:r>
      <w:r w:rsidRPr="003636ED">
        <w:rPr>
          <w:rFonts w:ascii="Times New Roman" w:eastAsia="Calibri" w:hAnsi="Times New Roman"/>
          <w:color w:val="C00000"/>
          <w:sz w:val="28"/>
          <w:szCs w:val="28"/>
        </w:rPr>
        <w:t xml:space="preserve"> </w:t>
      </w:r>
      <w:r w:rsidRPr="00AF79BD">
        <w:rPr>
          <w:rFonts w:ascii="Times New Roman" w:eastAsia="Calibri" w:hAnsi="Times New Roman"/>
          <w:sz w:val="28"/>
          <w:szCs w:val="28"/>
        </w:rPr>
        <w:t xml:space="preserve">млн. рублей – </w:t>
      </w:r>
      <w:r w:rsidRPr="00B368D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131,91% </w:t>
      </w:r>
      <w:r w:rsidRPr="00AF79BD">
        <w:rPr>
          <w:rFonts w:ascii="Times New Roman" w:eastAsia="Calibri" w:hAnsi="Times New Roman"/>
          <w:sz w:val="28"/>
          <w:szCs w:val="28"/>
        </w:rPr>
        <w:t>к уровню 2018 года в сопоставимых ценах</w:t>
      </w:r>
      <w:r>
        <w:rPr>
          <w:rFonts w:ascii="Times New Roman" w:hAnsi="Times New Roman"/>
          <w:sz w:val="28"/>
          <w:szCs w:val="28"/>
        </w:rPr>
        <w:t xml:space="preserve">. За </w:t>
      </w:r>
      <w:r>
        <w:rPr>
          <w:rFonts w:ascii="Times New Roman" w:hAnsi="Times New Roman"/>
          <w:sz w:val="28"/>
          <w:szCs w:val="28"/>
        </w:rPr>
        <w:lastRenderedPageBreak/>
        <w:t>последние годы наметилась тенденция к росту показателя, что говорит о р</w:t>
      </w:r>
      <w:r w:rsidRPr="00115C28"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z w:val="28"/>
          <w:szCs w:val="28"/>
        </w:rPr>
        <w:t>е</w:t>
      </w:r>
      <w:r w:rsidRPr="00115C28">
        <w:rPr>
          <w:rFonts w:ascii="Times New Roman" w:hAnsi="Times New Roman"/>
          <w:sz w:val="28"/>
          <w:szCs w:val="28"/>
        </w:rPr>
        <w:t xml:space="preserve"> благосостояния общества, а также развити</w:t>
      </w:r>
      <w:r w:rsidR="004F2C6D">
        <w:rPr>
          <w:rFonts w:ascii="Times New Roman" w:hAnsi="Times New Roman"/>
          <w:sz w:val="28"/>
          <w:szCs w:val="28"/>
        </w:rPr>
        <w:t>и</w:t>
      </w:r>
      <w:r w:rsidRPr="00115C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5C28">
        <w:rPr>
          <w:rFonts w:ascii="Times New Roman" w:hAnsi="Times New Roman"/>
          <w:sz w:val="28"/>
          <w:szCs w:val="28"/>
        </w:rPr>
        <w:t>экономики</w:t>
      </w:r>
      <w:proofErr w:type="gramEnd"/>
      <w:r w:rsidRPr="00115C28">
        <w:rPr>
          <w:rFonts w:ascii="Times New Roman" w:hAnsi="Times New Roman"/>
          <w:sz w:val="28"/>
          <w:szCs w:val="28"/>
        </w:rPr>
        <w:t xml:space="preserve"> основан</w:t>
      </w:r>
      <w:r>
        <w:rPr>
          <w:rFonts w:ascii="Times New Roman" w:hAnsi="Times New Roman"/>
          <w:sz w:val="28"/>
          <w:szCs w:val="28"/>
        </w:rPr>
        <w:t>ном</w:t>
      </w:r>
      <w:r w:rsidRPr="00115C28">
        <w:rPr>
          <w:rFonts w:ascii="Times New Roman" w:hAnsi="Times New Roman"/>
          <w:sz w:val="28"/>
          <w:szCs w:val="28"/>
        </w:rPr>
        <w:t xml:space="preserve"> на высоком масштабе воспроизводства товаров и услуг.</w:t>
      </w:r>
    </w:p>
    <w:p w:rsidR="002855A5" w:rsidRPr="00FD1FA9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FA9">
        <w:rPr>
          <w:rFonts w:ascii="Times New Roman" w:hAnsi="Times New Roman"/>
          <w:sz w:val="28"/>
          <w:szCs w:val="28"/>
        </w:rPr>
        <w:t xml:space="preserve">Предполагаемые инвестиции  из областного и федерального бюджетов поступят в размере, превышающем </w:t>
      </w:r>
      <w:r w:rsidRPr="001D67A6">
        <w:rPr>
          <w:rFonts w:ascii="Times New Roman" w:hAnsi="Times New Roman"/>
          <w:color w:val="000000" w:themeColor="text1"/>
          <w:sz w:val="28"/>
          <w:szCs w:val="28"/>
        </w:rPr>
        <w:t xml:space="preserve">275 </w:t>
      </w:r>
      <w:r w:rsidRPr="00FD1FA9">
        <w:rPr>
          <w:rFonts w:ascii="Times New Roman" w:hAnsi="Times New Roman"/>
          <w:sz w:val="28"/>
          <w:szCs w:val="28"/>
        </w:rPr>
        <w:t xml:space="preserve">млн. руб. в 2020-2022 гг. в рамках реализации: </w:t>
      </w:r>
      <w:r w:rsidRPr="001D67A6">
        <w:rPr>
          <w:rFonts w:ascii="Times New Roman" w:hAnsi="Times New Roman"/>
          <w:b/>
          <w:sz w:val="28"/>
          <w:szCs w:val="28"/>
        </w:rPr>
        <w:t xml:space="preserve">национального проекта «Безопасные и качественные автомобильные дороги» </w:t>
      </w:r>
      <w:r w:rsidRPr="001D67A6">
        <w:rPr>
          <w:rFonts w:ascii="Times New Roman" w:hAnsi="Times New Roman"/>
          <w:sz w:val="28"/>
          <w:szCs w:val="28"/>
        </w:rPr>
        <w:t>на строительство объездной дороги «село Ломовк</w:t>
      </w:r>
      <w:proofErr w:type="gramStart"/>
      <w:r w:rsidRPr="001D67A6">
        <w:rPr>
          <w:rFonts w:ascii="Times New Roman" w:hAnsi="Times New Roman"/>
          <w:sz w:val="28"/>
          <w:szCs w:val="28"/>
        </w:rPr>
        <w:t>а-</w:t>
      </w:r>
      <w:proofErr w:type="gramEnd"/>
      <w:r w:rsidRPr="001D67A6">
        <w:rPr>
          <w:rFonts w:ascii="Times New Roman" w:hAnsi="Times New Roman"/>
          <w:sz w:val="28"/>
          <w:szCs w:val="28"/>
        </w:rPr>
        <w:t xml:space="preserve"> село Тяглое Озеро»</w:t>
      </w:r>
      <w:r w:rsidRPr="00FD1FA9">
        <w:rPr>
          <w:rFonts w:ascii="Times New Roman" w:hAnsi="Times New Roman"/>
          <w:sz w:val="28"/>
          <w:szCs w:val="28"/>
        </w:rPr>
        <w:t>; национального проекта «Экология» на строительство Пестравского группового водопровода; и др.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FA9">
        <w:rPr>
          <w:rFonts w:ascii="Times New Roman" w:hAnsi="Times New Roman"/>
          <w:sz w:val="28"/>
          <w:szCs w:val="28"/>
        </w:rPr>
        <w:t>В 2018-2020 г. при содействии органа местного самоуправления реализуются два инвестиционных проекта: модернизация основного производства</w:t>
      </w:r>
      <w:r>
        <w:rPr>
          <w:rFonts w:ascii="Times New Roman" w:hAnsi="Times New Roman"/>
          <w:sz w:val="28"/>
          <w:szCs w:val="28"/>
        </w:rPr>
        <w:t xml:space="preserve"> двух</w:t>
      </w:r>
      <w:r w:rsidRPr="00FD1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крупных организаций осуществляющих деятельность в сфере АПК, которые позволяют району возвращать уплаченные инвесторами налоги в местный бюджет в виде дотаций.</w:t>
      </w:r>
    </w:p>
    <w:p w:rsidR="002855A5" w:rsidRPr="00456387" w:rsidRDefault="002855A5" w:rsidP="002855A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56387">
        <w:rPr>
          <w:rFonts w:ascii="Times New Roman" w:hAnsi="Times New Roman"/>
          <w:color w:val="000000"/>
          <w:sz w:val="28"/>
          <w:szCs w:val="28"/>
        </w:rPr>
        <w:t xml:space="preserve">По динамике развития муниципальный район Пестравский  улучшил свои позиции по индексу промышленного производства, индексу физического объема инвестиций в основной капитал, строительству и темпу роста вводимого жилья, </w:t>
      </w:r>
    </w:p>
    <w:p w:rsidR="002855A5" w:rsidRDefault="002855A5" w:rsidP="002855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387">
        <w:rPr>
          <w:rFonts w:ascii="Times New Roman" w:hAnsi="Times New Roman"/>
          <w:color w:val="000000"/>
          <w:sz w:val="28"/>
          <w:szCs w:val="28"/>
        </w:rPr>
        <w:t>сохранил позиции по показателям уровня жизни населения. При этом по индексу производства валовой продукции сельского хозяйства ухудшил.</w:t>
      </w:r>
    </w:p>
    <w:p w:rsidR="002855A5" w:rsidRPr="00E73AC8" w:rsidRDefault="002855A5" w:rsidP="002855A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638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A35E1">
        <w:rPr>
          <w:rFonts w:ascii="Times New Roman" w:hAnsi="Times New Roman"/>
          <w:color w:val="000000"/>
          <w:sz w:val="28"/>
          <w:szCs w:val="28"/>
        </w:rPr>
        <w:t>На территории муниципального района Пестравский</w:t>
      </w:r>
      <w:r w:rsidRPr="00DA35E1">
        <w:rPr>
          <w:rFonts w:ascii="Times New Roman" w:hAnsi="Times New Roman"/>
          <w:b/>
          <w:bCs/>
          <w:color w:val="000000"/>
          <w:sz w:val="28"/>
          <w:szCs w:val="28"/>
        </w:rPr>
        <w:t> промышленное производство </w:t>
      </w:r>
      <w:r w:rsidRPr="00DA35E1">
        <w:rPr>
          <w:rFonts w:ascii="Times New Roman" w:hAnsi="Times New Roman"/>
          <w:color w:val="000000"/>
          <w:sz w:val="28"/>
          <w:szCs w:val="28"/>
        </w:rPr>
        <w:t xml:space="preserve">остается одним из основных секторов экономики.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56387">
        <w:rPr>
          <w:rFonts w:ascii="Times New Roman" w:hAnsi="Times New Roman"/>
          <w:color w:val="000000"/>
          <w:sz w:val="28"/>
          <w:szCs w:val="28"/>
        </w:rPr>
        <w:t xml:space="preserve">родолжилось наращивание объемов промышленного производства, обусловленное увеличением объемов производства в обрабатывающей промышленности. </w:t>
      </w:r>
      <w:r w:rsidRPr="00E73AC8">
        <w:rPr>
          <w:rFonts w:ascii="Times New Roman" w:hAnsi="Times New Roman"/>
          <w:color w:val="000000"/>
          <w:sz w:val="28"/>
          <w:szCs w:val="28"/>
        </w:rPr>
        <w:t>На 7% увеличился объем отгруженных товаров собственного производства</w:t>
      </w:r>
      <w:r>
        <w:rPr>
          <w:rFonts w:ascii="Times New Roman" w:hAnsi="Times New Roman"/>
          <w:color w:val="000000"/>
          <w:sz w:val="28"/>
          <w:szCs w:val="28"/>
        </w:rPr>
        <w:t xml:space="preserve"> (данные: январь-сентябрь 2019 г.)</w:t>
      </w:r>
      <w:r w:rsidRPr="00E73AC8">
        <w:rPr>
          <w:rFonts w:ascii="Times New Roman" w:hAnsi="Times New Roman"/>
          <w:color w:val="000000"/>
          <w:sz w:val="28"/>
          <w:szCs w:val="28"/>
        </w:rPr>
        <w:t>, выполненных работ и услуг собственными силами по разделу  «обрабатывающие производства». Это связано с увеличением объемов отгруженной продукц</w:t>
      </w:r>
      <w:proofErr w:type="gramStart"/>
      <w:r w:rsidRPr="00E73AC8">
        <w:rPr>
          <w:rFonts w:ascii="Times New Roman" w:hAnsi="Times New Roman"/>
          <w:color w:val="000000"/>
          <w:sz w:val="28"/>
          <w:szCs w:val="28"/>
        </w:rPr>
        <w:t>ии ООО</w:t>
      </w:r>
      <w:proofErr w:type="gramEnd"/>
      <w:r w:rsidRPr="00E73AC8">
        <w:rPr>
          <w:rFonts w:ascii="Times New Roman" w:hAnsi="Times New Roman"/>
          <w:color w:val="000000"/>
          <w:sz w:val="28"/>
          <w:szCs w:val="28"/>
        </w:rPr>
        <w:t xml:space="preserve"> Маслозавод «Пестравский» (крупнейший переработчик молока) в виду расширения ассортимента выпускаемой продукции. </w:t>
      </w:r>
    </w:p>
    <w:p w:rsidR="002855A5" w:rsidRPr="00E73AC8" w:rsidRDefault="002855A5" w:rsidP="002855A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3AC8">
        <w:rPr>
          <w:rFonts w:ascii="Times New Roman" w:hAnsi="Times New Roman"/>
          <w:color w:val="000000"/>
          <w:sz w:val="28"/>
          <w:szCs w:val="28"/>
        </w:rPr>
        <w:t xml:space="preserve"> По виду деятельности «Обеспечение электрической энергией, газом и паром; кондиционирование воздуха» индекс производства по итогам 9 месяцев текущего года сложился на уровне 98,2% к уровню прошлого года.</w:t>
      </w:r>
    </w:p>
    <w:p w:rsidR="002855A5" w:rsidRDefault="002855A5" w:rsidP="002855A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3AC8">
        <w:rPr>
          <w:rFonts w:ascii="Times New Roman" w:hAnsi="Times New Roman"/>
          <w:color w:val="000000"/>
          <w:sz w:val="28"/>
          <w:szCs w:val="28"/>
        </w:rPr>
        <w:t xml:space="preserve">  По виду деятельности «Водоснабжение; водоотведение, организация сбора и утилизации отходов, деятельность по ликвидации загрязнений» индекс промышленного производства сложился на уровне 90,8%.</w:t>
      </w:r>
    </w:p>
    <w:p w:rsidR="002855A5" w:rsidRDefault="002855A5" w:rsidP="002855A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7343">
        <w:rPr>
          <w:rFonts w:ascii="Times New Roman" w:hAnsi="Times New Roman"/>
          <w:color w:val="000000"/>
          <w:sz w:val="28"/>
          <w:szCs w:val="28"/>
        </w:rPr>
        <w:t>По итогам года индекс промышленного производства по всем видам экономической деятельности прогнозируется 102,0%  к уровню прошлого года.</w:t>
      </w:r>
    </w:p>
    <w:p w:rsidR="002855A5" w:rsidRPr="008E4715" w:rsidRDefault="002855A5" w:rsidP="002855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D565F0">
        <w:rPr>
          <w:rFonts w:ascii="Times New Roman" w:hAnsi="Times New Roman"/>
          <w:color w:val="000000"/>
          <w:sz w:val="28"/>
          <w:szCs w:val="28"/>
        </w:rPr>
        <w:t>Положительная динамика в промышленном секторе по итогам 2019 года отмечена в 12 из 27 муниципальных районов</w:t>
      </w:r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области, в том числе в </w:t>
      </w:r>
      <w:r w:rsidRPr="00D565F0">
        <w:rPr>
          <w:rFonts w:ascii="Times New Roman" w:hAnsi="Times New Roman"/>
          <w:color w:val="000000"/>
          <w:sz w:val="28"/>
          <w:szCs w:val="28"/>
        </w:rPr>
        <w:t>Пестравском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3636ED">
        <w:rPr>
          <w:rFonts w:ascii="Times New Roman" w:hAnsi="Times New Roman"/>
          <w:color w:val="C00000"/>
          <w:sz w:val="28"/>
          <w:szCs w:val="28"/>
        </w:rPr>
        <w:t>.</w:t>
      </w:r>
    </w:p>
    <w:p w:rsidR="002855A5" w:rsidRDefault="002855A5" w:rsidP="002855A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Предпринимательство</w:t>
      </w:r>
    </w:p>
    <w:p w:rsidR="002855A5" w:rsidRPr="00193629" w:rsidRDefault="002855A5" w:rsidP="002855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93629">
        <w:rPr>
          <w:rFonts w:ascii="Times New Roman" w:hAnsi="Times New Roman"/>
          <w:bCs/>
          <w:sz w:val="28"/>
          <w:szCs w:val="28"/>
        </w:rPr>
        <w:t xml:space="preserve">Как существенный ресурс экономического роста мы расцениваем развитие малого </w:t>
      </w:r>
      <w:r>
        <w:rPr>
          <w:rFonts w:ascii="Times New Roman" w:hAnsi="Times New Roman"/>
          <w:bCs/>
          <w:sz w:val="28"/>
          <w:szCs w:val="28"/>
        </w:rPr>
        <w:t xml:space="preserve"> и среднего </w:t>
      </w:r>
      <w:r w:rsidRPr="00193629">
        <w:rPr>
          <w:rFonts w:ascii="Times New Roman" w:hAnsi="Times New Roman"/>
          <w:bCs/>
          <w:sz w:val="28"/>
          <w:szCs w:val="28"/>
        </w:rPr>
        <w:t xml:space="preserve">предпринимательства. Сегодня в районе </w:t>
      </w:r>
      <w:r w:rsidRPr="009671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работает 454 субъектов малого и среднего предпринимательства, что на 1% </w:t>
      </w:r>
      <w:r w:rsidRPr="00967189">
        <w:rPr>
          <w:rFonts w:ascii="Times New Roman" w:hAnsi="Times New Roman"/>
          <w:bCs/>
          <w:sz w:val="28"/>
          <w:szCs w:val="28"/>
        </w:rPr>
        <w:t>больше</w:t>
      </w:r>
      <w:r w:rsidRPr="00193629">
        <w:rPr>
          <w:rFonts w:ascii="Times New Roman" w:hAnsi="Times New Roman"/>
          <w:bCs/>
          <w:sz w:val="28"/>
          <w:szCs w:val="28"/>
        </w:rPr>
        <w:t xml:space="preserve"> аналогичного показателя прошлого года</w:t>
      </w:r>
      <w:r>
        <w:rPr>
          <w:rFonts w:ascii="Times New Roman" w:hAnsi="Times New Roman"/>
          <w:bCs/>
          <w:sz w:val="28"/>
          <w:szCs w:val="28"/>
        </w:rPr>
        <w:t>, из них 92 вновь созданных.</w:t>
      </w:r>
    </w:p>
    <w:p w:rsidR="002855A5" w:rsidRDefault="002855A5" w:rsidP="002855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93629">
        <w:rPr>
          <w:rFonts w:ascii="Times New Roman" w:hAnsi="Times New Roman"/>
          <w:bCs/>
          <w:sz w:val="28"/>
          <w:szCs w:val="28"/>
        </w:rPr>
        <w:t>В  сфере</w:t>
      </w:r>
      <w:r>
        <w:rPr>
          <w:rFonts w:ascii="Times New Roman" w:hAnsi="Times New Roman"/>
          <w:bCs/>
          <w:sz w:val="28"/>
          <w:szCs w:val="28"/>
        </w:rPr>
        <w:t xml:space="preserve"> развития успешного предпринимательства на территории района  </w:t>
      </w:r>
      <w:r w:rsidRPr="00193629">
        <w:rPr>
          <w:rFonts w:ascii="Times New Roman" w:hAnsi="Times New Roman"/>
          <w:bCs/>
          <w:sz w:val="28"/>
          <w:szCs w:val="28"/>
        </w:rPr>
        <w:t>наши действия</w:t>
      </w:r>
      <w:r>
        <w:rPr>
          <w:rFonts w:ascii="Times New Roman" w:hAnsi="Times New Roman"/>
          <w:bCs/>
          <w:sz w:val="28"/>
          <w:szCs w:val="28"/>
        </w:rPr>
        <w:t xml:space="preserve"> направлены на реализацию </w:t>
      </w:r>
      <w:r w:rsidRPr="006475FC">
        <w:rPr>
          <w:rFonts w:ascii="Times New Roman" w:hAnsi="Times New Roman"/>
          <w:b/>
          <w:bCs/>
          <w:sz w:val="28"/>
          <w:szCs w:val="28"/>
        </w:rPr>
        <w:t xml:space="preserve">Национального проекта «Малый и средний бизнес и поддержка индивидуальной предпринимательской </w:t>
      </w:r>
      <w:r w:rsidRPr="006475FC">
        <w:rPr>
          <w:rFonts w:ascii="Times New Roman" w:hAnsi="Times New Roman"/>
          <w:b/>
          <w:bCs/>
          <w:sz w:val="28"/>
          <w:szCs w:val="28"/>
        </w:rPr>
        <w:lastRenderedPageBreak/>
        <w:t>инициативы»</w:t>
      </w:r>
      <w:r>
        <w:rPr>
          <w:rFonts w:ascii="Times New Roman" w:hAnsi="Times New Roman"/>
          <w:bCs/>
          <w:sz w:val="28"/>
          <w:szCs w:val="28"/>
        </w:rPr>
        <w:t>, по</w:t>
      </w:r>
      <w:r w:rsidRPr="00193629">
        <w:rPr>
          <w:rFonts w:ascii="Times New Roman" w:hAnsi="Times New Roman"/>
          <w:bCs/>
          <w:sz w:val="28"/>
          <w:szCs w:val="28"/>
        </w:rPr>
        <w:t xml:space="preserve"> </w:t>
      </w:r>
      <w:r w:rsidRPr="00DA35E1">
        <w:rPr>
          <w:rFonts w:ascii="Times New Roman" w:hAnsi="Times New Roman"/>
          <w:color w:val="000000"/>
          <w:sz w:val="28"/>
          <w:szCs w:val="28"/>
        </w:rPr>
        <w:t>насыщению товарного рынка конкурентоспособной продукцией и услугами, повышению занятости населения путем сохранения  и создания дополнительных рабочих мест, внедрению новых форм организации производства, финансирования и сбыта, приближе</w:t>
      </w:r>
      <w:r>
        <w:rPr>
          <w:rFonts w:ascii="Times New Roman" w:hAnsi="Times New Roman"/>
          <w:color w:val="000000"/>
          <w:sz w:val="28"/>
          <w:szCs w:val="28"/>
        </w:rPr>
        <w:t>нию товаров и услуг потребителю, по</w:t>
      </w:r>
      <w:r w:rsidRPr="00193629">
        <w:rPr>
          <w:rFonts w:ascii="Times New Roman" w:hAnsi="Times New Roman"/>
          <w:bCs/>
          <w:sz w:val="28"/>
          <w:szCs w:val="28"/>
        </w:rPr>
        <w:t xml:space="preserve"> дальнейше</w:t>
      </w:r>
      <w:r>
        <w:rPr>
          <w:rFonts w:ascii="Times New Roman" w:hAnsi="Times New Roman"/>
          <w:bCs/>
          <w:sz w:val="28"/>
          <w:szCs w:val="28"/>
        </w:rPr>
        <w:t>му</w:t>
      </w:r>
      <w:r w:rsidRPr="00193629">
        <w:rPr>
          <w:rFonts w:ascii="Times New Roman" w:hAnsi="Times New Roman"/>
          <w:bCs/>
          <w:sz w:val="28"/>
          <w:szCs w:val="28"/>
        </w:rPr>
        <w:t xml:space="preserve"> снижени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193629">
        <w:rPr>
          <w:rFonts w:ascii="Times New Roman" w:hAnsi="Times New Roman"/>
          <w:bCs/>
          <w:sz w:val="28"/>
          <w:szCs w:val="28"/>
        </w:rPr>
        <w:t xml:space="preserve"> административной нагрузки</w:t>
      </w:r>
      <w:proofErr w:type="gramEnd"/>
      <w:r w:rsidRPr="00193629">
        <w:rPr>
          <w:rFonts w:ascii="Times New Roman" w:hAnsi="Times New Roman"/>
          <w:bCs/>
          <w:sz w:val="28"/>
          <w:szCs w:val="28"/>
        </w:rPr>
        <w:t xml:space="preserve"> на субъекты предпринимательства, расширени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193629">
        <w:rPr>
          <w:rFonts w:ascii="Times New Roman" w:hAnsi="Times New Roman"/>
          <w:bCs/>
          <w:sz w:val="28"/>
          <w:szCs w:val="28"/>
        </w:rPr>
        <w:t xml:space="preserve"> их доступа к финансовым ресурсам и имуществу, популяризаци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193629">
        <w:rPr>
          <w:rFonts w:ascii="Times New Roman" w:hAnsi="Times New Roman"/>
          <w:bCs/>
          <w:sz w:val="28"/>
          <w:szCs w:val="28"/>
        </w:rPr>
        <w:t xml:space="preserve"> предпринимательской деятельности.</w:t>
      </w:r>
    </w:p>
    <w:p w:rsidR="002855A5" w:rsidRDefault="002855A5" w:rsidP="002855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071FD">
        <w:rPr>
          <w:rFonts w:ascii="Times New Roman" w:hAnsi="Times New Roman"/>
          <w:bCs/>
          <w:sz w:val="28"/>
          <w:szCs w:val="28"/>
        </w:rPr>
        <w:t>В действующую муниципальную программу  «Содействие развитию малого и среднего предпринимательства в муниципальном районе Пестравский Самарской области на 20</w:t>
      </w:r>
      <w:r>
        <w:rPr>
          <w:rFonts w:ascii="Times New Roman" w:hAnsi="Times New Roman"/>
          <w:bCs/>
          <w:sz w:val="28"/>
          <w:szCs w:val="28"/>
        </w:rPr>
        <w:t xml:space="preserve">16-2020 годы» </w:t>
      </w:r>
      <w:r w:rsidRPr="001071FD">
        <w:rPr>
          <w:rFonts w:ascii="Times New Roman" w:hAnsi="Times New Roman"/>
          <w:bCs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/>
          <w:bCs/>
          <w:sz w:val="28"/>
          <w:szCs w:val="28"/>
        </w:rPr>
        <w:t xml:space="preserve">в поддержку СМСП заложены средства, </w:t>
      </w:r>
      <w:r w:rsidRPr="001071FD">
        <w:rPr>
          <w:rFonts w:ascii="Times New Roman" w:hAnsi="Times New Roman"/>
          <w:bCs/>
          <w:sz w:val="28"/>
          <w:szCs w:val="28"/>
        </w:rPr>
        <w:t xml:space="preserve">поступающие в местный бюджет, взимаемые в связи с применением  </w:t>
      </w:r>
      <w:r>
        <w:rPr>
          <w:rFonts w:ascii="Times New Roman" w:hAnsi="Times New Roman"/>
          <w:bCs/>
          <w:sz w:val="28"/>
          <w:szCs w:val="28"/>
        </w:rPr>
        <w:t xml:space="preserve">упрощенной системы налогообложения   </w:t>
      </w:r>
      <w:r w:rsidRPr="001071FD">
        <w:rPr>
          <w:rFonts w:ascii="Times New Roman" w:hAnsi="Times New Roman"/>
          <w:bCs/>
          <w:sz w:val="28"/>
          <w:szCs w:val="28"/>
        </w:rPr>
        <w:t xml:space="preserve">размере 2330,0 тыс. руб. В течение года освоено </w:t>
      </w:r>
      <w:r>
        <w:rPr>
          <w:rFonts w:ascii="Times New Roman" w:hAnsi="Times New Roman"/>
          <w:bCs/>
          <w:sz w:val="28"/>
          <w:szCs w:val="28"/>
        </w:rPr>
        <w:t>69</w:t>
      </w:r>
      <w:r w:rsidRPr="001071FD">
        <w:rPr>
          <w:rFonts w:ascii="Times New Roman" w:hAnsi="Times New Roman"/>
          <w:bCs/>
          <w:sz w:val="28"/>
          <w:szCs w:val="28"/>
        </w:rPr>
        <w:t xml:space="preserve"> % заложенных средств.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855A5" w:rsidRPr="00707589" w:rsidRDefault="002855A5" w:rsidP="002855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6D5F">
        <w:rPr>
          <w:rFonts w:ascii="Times New Roman" w:hAnsi="Times New Roman"/>
          <w:color w:val="000000"/>
          <w:sz w:val="28"/>
          <w:szCs w:val="28"/>
        </w:rPr>
        <w:t>Для  освещения хода реализации национальных проектов на территории района и Самарской области, освещения вопросов связанных с деятельностью субъектов малого и среднего предпринимательства м.р.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6D5F">
        <w:rPr>
          <w:rFonts w:ascii="Times New Roman" w:hAnsi="Times New Roman"/>
          <w:color w:val="000000"/>
          <w:sz w:val="28"/>
          <w:szCs w:val="28"/>
        </w:rPr>
        <w:t>Пестравский, направленных на популяризацию предпринимательства,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6D5F">
        <w:rPr>
          <w:rFonts w:ascii="Times New Roman" w:hAnsi="Times New Roman"/>
          <w:color w:val="000000"/>
          <w:sz w:val="28"/>
          <w:szCs w:val="28"/>
        </w:rPr>
        <w:t>формирование позитивного образа предпринимателей, осуществляющих деятельность на территории района, улучшение инвестиционной привлекательности района, а также вовлечения населения, проживающего на территории района в предпринимательскую деятельность, в рамках реализации нацпроекта и муниципальной программы администрацией</w:t>
      </w:r>
      <w:proofErr w:type="gramEnd"/>
      <w:r w:rsidRPr="00466D5F">
        <w:rPr>
          <w:rFonts w:ascii="Times New Roman" w:hAnsi="Times New Roman"/>
          <w:color w:val="000000"/>
          <w:sz w:val="28"/>
          <w:szCs w:val="28"/>
        </w:rPr>
        <w:t xml:space="preserve"> района был приобретен и установлен на фасаде РДК </w:t>
      </w:r>
      <w:proofErr w:type="gramStart"/>
      <w:r w:rsidRPr="00466D5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466D5F">
        <w:rPr>
          <w:rFonts w:ascii="Times New Roman" w:hAnsi="Times New Roman"/>
          <w:color w:val="000000"/>
          <w:sz w:val="28"/>
          <w:szCs w:val="28"/>
        </w:rPr>
        <w:t>. Пестравка LED-экран.</w:t>
      </w:r>
    </w:p>
    <w:bookmarkEnd w:id="0"/>
    <w:p w:rsidR="002855A5" w:rsidRDefault="002855A5" w:rsidP="002855A5">
      <w:pPr>
        <w:pStyle w:val="ConsPlusNonforma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58C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2855A5" w:rsidRPr="00CB28B2" w:rsidRDefault="002855A5" w:rsidP="002855A5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D65E8E">
        <w:rPr>
          <w:rFonts w:ascii="Times New Roman" w:eastAsia="Calibri" w:hAnsi="Times New Roman"/>
          <w:spacing w:val="-2"/>
          <w:sz w:val="28"/>
          <w:szCs w:val="28"/>
        </w:rPr>
        <w:t xml:space="preserve">Основной целью деятельности системы </w:t>
      </w:r>
      <w:r w:rsidRPr="00D65E8E">
        <w:rPr>
          <w:rFonts w:ascii="Times New Roman" w:eastAsia="Calibri" w:hAnsi="Times New Roman"/>
          <w:b/>
          <w:spacing w:val="-2"/>
          <w:sz w:val="28"/>
          <w:szCs w:val="28"/>
        </w:rPr>
        <w:t xml:space="preserve">здравоохранения </w:t>
      </w:r>
      <w:r w:rsidR="00B05B80">
        <w:rPr>
          <w:rFonts w:ascii="Times New Roman" w:eastAsia="Calibri" w:hAnsi="Times New Roman"/>
          <w:spacing w:val="-2"/>
          <w:sz w:val="28"/>
          <w:szCs w:val="28"/>
        </w:rPr>
        <w:t>Пестравского района</w:t>
      </w:r>
      <w:r w:rsidRPr="00D65E8E">
        <w:rPr>
          <w:rFonts w:ascii="Times New Roman" w:eastAsia="Calibri" w:hAnsi="Times New Roman"/>
          <w:spacing w:val="-2"/>
          <w:sz w:val="28"/>
          <w:szCs w:val="28"/>
        </w:rPr>
        <w:t xml:space="preserve"> в 2019 году явля</w:t>
      </w:r>
      <w:r>
        <w:rPr>
          <w:rFonts w:ascii="Times New Roman" w:eastAsia="Calibri" w:hAnsi="Times New Roman"/>
          <w:spacing w:val="-2"/>
          <w:sz w:val="28"/>
          <w:szCs w:val="28"/>
        </w:rPr>
        <w:t>лось</w:t>
      </w:r>
      <w:r w:rsidRPr="00D65E8E">
        <w:rPr>
          <w:rFonts w:ascii="Times New Roman" w:eastAsia="Calibri" w:hAnsi="Times New Roman"/>
          <w:spacing w:val="-2"/>
          <w:sz w:val="28"/>
          <w:szCs w:val="28"/>
        </w:rPr>
        <w:t xml:space="preserve"> обеспечение доступности медицинской помощи и повышение эффективности медицинских услуг, объемы, виды и качество которых отвечают потребностям населения, передовым достижениям медицинской науки и направлены на снижение уровня заболеваемости.</w:t>
      </w:r>
      <w:r w:rsidRPr="00CB28B2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</w:p>
    <w:p w:rsidR="002855A5" w:rsidRPr="00555840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55840">
        <w:rPr>
          <w:rFonts w:ascii="Times New Roman" w:hAnsi="Times New Roman"/>
          <w:color w:val="000000"/>
          <w:sz w:val="28"/>
          <w:szCs w:val="28"/>
        </w:rPr>
        <w:t>Важнейшей задачей системы здравоохранения остается выявление заболеваний и их предупреждение. За 2019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840">
        <w:rPr>
          <w:rFonts w:ascii="Times New Roman" w:hAnsi="Times New Roman"/>
          <w:color w:val="000000"/>
          <w:sz w:val="28"/>
          <w:szCs w:val="28"/>
        </w:rPr>
        <w:t>в рамках ежегодно проводимой диспансеризации охват всех граждан профилактическими медицинскими осмотрами составил 32% (от 41% от годового объема). Снизился показатель смертности трудоспособного населения (на 100 тыс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55840">
        <w:rPr>
          <w:rFonts w:ascii="Times New Roman" w:hAnsi="Times New Roman"/>
          <w:color w:val="000000"/>
          <w:sz w:val="28"/>
          <w:szCs w:val="28"/>
        </w:rPr>
        <w:t xml:space="preserve"> чел.) составляет 406,7; показатель смертности от болезней кровообращения (на 100 тыс. чел.) 506,8.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840">
        <w:rPr>
          <w:rFonts w:ascii="Times New Roman" w:hAnsi="Times New Roman"/>
          <w:color w:val="000000"/>
          <w:sz w:val="28"/>
          <w:szCs w:val="28"/>
        </w:rPr>
        <w:t>Снизилась смертность от онкозаболеваний 217,7 на 100 тыс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55840">
        <w:rPr>
          <w:rFonts w:ascii="Times New Roman" w:hAnsi="Times New Roman"/>
          <w:color w:val="000000"/>
          <w:sz w:val="28"/>
          <w:szCs w:val="28"/>
        </w:rPr>
        <w:t xml:space="preserve"> чел. Отсутствует младенческая смертность.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текущем году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Пестравская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центральная районная больница была укомплектована двумя </w:t>
      </w:r>
      <w:r w:rsidRPr="00555840">
        <w:rPr>
          <w:rFonts w:ascii="Times New Roman" w:hAnsi="Times New Roman"/>
          <w:color w:val="000000"/>
          <w:sz w:val="28"/>
          <w:szCs w:val="28"/>
        </w:rPr>
        <w:t>автомашин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555840">
        <w:rPr>
          <w:rFonts w:ascii="Times New Roman" w:hAnsi="Times New Roman"/>
          <w:color w:val="000000"/>
          <w:sz w:val="28"/>
          <w:szCs w:val="28"/>
        </w:rPr>
        <w:t xml:space="preserve"> скорой помощи для оказания неотложной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 населению района</w:t>
      </w:r>
      <w:r w:rsidRPr="00555840">
        <w:rPr>
          <w:rFonts w:ascii="Times New Roman" w:hAnsi="Times New Roman"/>
          <w:color w:val="000000"/>
          <w:sz w:val="28"/>
          <w:szCs w:val="28"/>
        </w:rPr>
        <w:t>.</w:t>
      </w:r>
    </w:p>
    <w:p w:rsidR="002855A5" w:rsidRPr="00D56AFD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6AFD">
        <w:rPr>
          <w:rFonts w:ascii="Times New Roman" w:hAnsi="Times New Roman"/>
          <w:color w:val="000000"/>
          <w:sz w:val="28"/>
          <w:szCs w:val="28"/>
        </w:rPr>
        <w:t xml:space="preserve">В рамках реализации </w:t>
      </w:r>
      <w:r w:rsidRPr="001071FD">
        <w:rPr>
          <w:rFonts w:ascii="Times New Roman" w:hAnsi="Times New Roman"/>
          <w:b/>
          <w:color w:val="000000"/>
          <w:sz w:val="28"/>
          <w:szCs w:val="28"/>
          <w:u w:val="single"/>
        </w:rPr>
        <w:t>национального проекта «Здравоохранение»</w:t>
      </w:r>
      <w:r w:rsidRPr="00D56AFD">
        <w:rPr>
          <w:rFonts w:ascii="Times New Roman" w:hAnsi="Times New Roman"/>
          <w:color w:val="000000"/>
          <w:sz w:val="28"/>
          <w:szCs w:val="28"/>
        </w:rPr>
        <w:t xml:space="preserve"> в 2019 году:</w:t>
      </w:r>
    </w:p>
    <w:p w:rsidR="002855A5" w:rsidRPr="00D56AFD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6AFD">
        <w:rPr>
          <w:rFonts w:ascii="Times New Roman" w:hAnsi="Times New Roman"/>
          <w:color w:val="000000"/>
          <w:sz w:val="28"/>
          <w:szCs w:val="28"/>
        </w:rPr>
        <w:t xml:space="preserve">- принят план мероприятий по созданию благоприятных условий по привлечению медицинских работников в учреждения здравоохранения муниципального района Пестравский Самарской области на 2019-2020 гг.; </w:t>
      </w:r>
    </w:p>
    <w:p w:rsidR="002855A5" w:rsidRPr="00D56AFD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6AFD">
        <w:rPr>
          <w:rFonts w:ascii="Times New Roman" w:hAnsi="Times New Roman"/>
          <w:color w:val="000000"/>
          <w:sz w:val="28"/>
          <w:szCs w:val="28"/>
        </w:rPr>
        <w:t xml:space="preserve">- принята муниципальная программа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56AFD">
        <w:rPr>
          <w:rFonts w:ascii="Times New Roman" w:hAnsi="Times New Roman"/>
          <w:color w:val="000000"/>
          <w:sz w:val="28"/>
          <w:szCs w:val="28"/>
        </w:rPr>
        <w:t>Повышение качества и доступности медицинской помощи населению муниципального района Пестравский на 2019-</w:t>
      </w:r>
      <w:r w:rsidRPr="00D56AFD">
        <w:rPr>
          <w:rFonts w:ascii="Times New Roman" w:hAnsi="Times New Roman"/>
          <w:color w:val="000000"/>
          <w:sz w:val="28"/>
          <w:szCs w:val="28"/>
        </w:rPr>
        <w:lastRenderedPageBreak/>
        <w:t>2021 годы</w:t>
      </w:r>
      <w:r>
        <w:rPr>
          <w:rFonts w:ascii="Times New Roman" w:hAnsi="Times New Roman"/>
          <w:color w:val="000000"/>
          <w:sz w:val="28"/>
          <w:szCs w:val="28"/>
        </w:rPr>
        <w:t xml:space="preserve">» в рамках которой администрацией района выделены средства в размере 3,5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млн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за счёт этих средств были оснащены медицинской мебелью и оборудованием 4 лечебных отделения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Пестравской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центральной районной больницы на сумму </w:t>
      </w:r>
      <w:r w:rsidRPr="00537941">
        <w:rPr>
          <w:rFonts w:ascii="Times New Roman" w:hAnsi="Times New Roman"/>
          <w:sz w:val="28"/>
          <w:szCs w:val="28"/>
        </w:rPr>
        <w:t xml:space="preserve">3,2 </w:t>
      </w:r>
      <w:proofErr w:type="spellStart"/>
      <w:r w:rsidRPr="00537941">
        <w:rPr>
          <w:rFonts w:ascii="Times New Roman" w:hAnsi="Times New Roman"/>
          <w:sz w:val="28"/>
          <w:szCs w:val="28"/>
        </w:rPr>
        <w:t>млн.руб</w:t>
      </w:r>
      <w:proofErr w:type="spellEnd"/>
      <w:r w:rsidRPr="005379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2019 году. В рамках сложившейся экономии по торгам в 2020 году планируется закупить диваны и телевизоры.</w:t>
      </w:r>
    </w:p>
    <w:p w:rsidR="002855A5" w:rsidRPr="00341ED2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ED2">
        <w:rPr>
          <w:rFonts w:ascii="Times New Roman" w:hAnsi="Times New Roman"/>
          <w:sz w:val="28"/>
          <w:szCs w:val="28"/>
        </w:rPr>
        <w:t xml:space="preserve">- подготовлена и передана центральной районной больнице площадка под строительство фельдшерско-акушерского пункта </w:t>
      </w:r>
      <w:proofErr w:type="gramStart"/>
      <w:r w:rsidRPr="00456387">
        <w:rPr>
          <w:rFonts w:ascii="Times New Roman" w:hAnsi="Times New Roman"/>
          <w:sz w:val="28"/>
          <w:szCs w:val="28"/>
        </w:rPr>
        <w:t>в</w:t>
      </w:r>
      <w:proofErr w:type="gramEnd"/>
      <w:r w:rsidRPr="00456387">
        <w:rPr>
          <w:rFonts w:ascii="Times New Roman" w:hAnsi="Times New Roman"/>
          <w:sz w:val="28"/>
          <w:szCs w:val="28"/>
        </w:rPr>
        <w:t xml:space="preserve"> с. Мало-Архангельское.</w:t>
      </w:r>
    </w:p>
    <w:p w:rsidR="002855A5" w:rsidRPr="00707589" w:rsidRDefault="002855A5" w:rsidP="002855A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589">
        <w:rPr>
          <w:rFonts w:ascii="Times New Roman" w:hAnsi="Times New Roman" w:cs="Times New Roman"/>
          <w:bCs/>
          <w:sz w:val="28"/>
          <w:szCs w:val="28"/>
        </w:rPr>
        <w:t xml:space="preserve">Сегодня перед нами стоит задача – обеспечить доступность качественной и эффективной </w:t>
      </w:r>
      <w:proofErr w:type="spellStart"/>
      <w:r w:rsidRPr="00707589">
        <w:rPr>
          <w:rFonts w:ascii="Times New Roman" w:hAnsi="Times New Roman" w:cs="Times New Roman"/>
          <w:bCs/>
          <w:sz w:val="28"/>
          <w:szCs w:val="28"/>
        </w:rPr>
        <w:t>медикосоциальной</w:t>
      </w:r>
      <w:proofErr w:type="spellEnd"/>
      <w:r w:rsidRPr="00707589">
        <w:rPr>
          <w:rFonts w:ascii="Times New Roman" w:hAnsi="Times New Roman" w:cs="Times New Roman"/>
          <w:bCs/>
          <w:sz w:val="28"/>
          <w:szCs w:val="28"/>
        </w:rPr>
        <w:t xml:space="preserve"> помощи всем категориям граждан, снижение уровня заболеваемости и смертности.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сфере здравоохранения продолжительное время имеется проблема, такая как</w:t>
      </w:r>
      <w:r w:rsidRPr="00707589">
        <w:rPr>
          <w:rFonts w:ascii="Times New Roman" w:hAnsi="Times New Roman" w:cs="Times New Roman"/>
          <w:bCs/>
          <w:sz w:val="28"/>
          <w:szCs w:val="28"/>
        </w:rPr>
        <w:t xml:space="preserve"> нехватка кадров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07589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ГБУЗ СО "</w:t>
      </w:r>
      <w:proofErr w:type="spellStart"/>
      <w:r w:rsidRPr="00707589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Пестравская</w:t>
      </w:r>
      <w:proofErr w:type="spellEnd"/>
      <w:r w:rsidRPr="00707589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ЦРБ</w:t>
      </w:r>
      <w:r w:rsidRPr="00707589">
        <w:rPr>
          <w:rStyle w:val="aa"/>
          <w:rFonts w:ascii="Helvetica" w:hAnsi="Helvetica"/>
          <w:color w:val="000000"/>
          <w:sz w:val="23"/>
          <w:szCs w:val="23"/>
          <w:bdr w:val="none" w:sz="0" w:space="0" w:color="auto" w:frame="1"/>
          <w:shd w:val="clear" w:color="auto" w:fill="FFFFFF"/>
        </w:rPr>
        <w:t>"</w:t>
      </w:r>
      <w:r w:rsidRPr="00707589">
        <w:rPr>
          <w:rFonts w:ascii="Times New Roman" w:hAnsi="Times New Roman"/>
          <w:color w:val="000000"/>
          <w:sz w:val="28"/>
          <w:szCs w:val="28"/>
        </w:rPr>
        <w:t xml:space="preserve"> укомплектованность врачебными кадрами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Pr="00197509">
        <w:rPr>
          <w:rFonts w:ascii="Times New Roman" w:hAnsi="Times New Roman"/>
          <w:sz w:val="28"/>
          <w:szCs w:val="28"/>
        </w:rPr>
        <w:t xml:space="preserve">78,8 %,  </w:t>
      </w:r>
      <w:r w:rsidRPr="00707589">
        <w:rPr>
          <w:rFonts w:ascii="Times New Roman" w:hAnsi="Times New Roman"/>
          <w:color w:val="000000"/>
          <w:sz w:val="28"/>
          <w:szCs w:val="28"/>
        </w:rPr>
        <w:t xml:space="preserve">средним медицинским персоналом </w:t>
      </w:r>
      <w:r w:rsidRPr="00197509">
        <w:rPr>
          <w:rFonts w:ascii="Times New Roman" w:hAnsi="Times New Roman"/>
          <w:sz w:val="28"/>
          <w:szCs w:val="28"/>
        </w:rPr>
        <w:t>97 %.</w:t>
      </w:r>
    </w:p>
    <w:p w:rsidR="002855A5" w:rsidRDefault="002855A5" w:rsidP="00B05B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589">
        <w:rPr>
          <w:rFonts w:ascii="Times New Roman" w:hAnsi="Times New Roman"/>
          <w:color w:val="000000" w:themeColor="text1"/>
          <w:sz w:val="28"/>
          <w:szCs w:val="28"/>
        </w:rPr>
        <w:t>Для этого государство</w:t>
      </w:r>
      <w:r w:rsidRPr="007075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07589">
        <w:rPr>
          <w:rFonts w:ascii="Times New Roman" w:hAnsi="Times New Roman" w:cs="Times New Roman"/>
          <w:bCs/>
          <w:sz w:val="28"/>
          <w:szCs w:val="28"/>
        </w:rPr>
        <w:t xml:space="preserve">реализует ряд мер, в том числе мер социальной поддержки, направленных на закрепление медицинских кадров в здравоохранении. На территории района действует федеральная программа «Земский доктор», сельским врачам выплачиваются подъемные – </w:t>
      </w:r>
      <w:r w:rsidRPr="00197509">
        <w:rPr>
          <w:rFonts w:ascii="Times New Roman" w:hAnsi="Times New Roman" w:cs="Times New Roman"/>
          <w:bCs/>
          <w:sz w:val="28"/>
          <w:szCs w:val="28"/>
        </w:rPr>
        <w:t>1 млн. рублей</w:t>
      </w:r>
      <w:r w:rsidRPr="007075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а также</w:t>
      </w:r>
      <w:r w:rsidRPr="00707589">
        <w:rPr>
          <w:rFonts w:ascii="Times New Roman" w:hAnsi="Times New Roman" w:cs="Times New Roman"/>
          <w:bCs/>
          <w:sz w:val="28"/>
          <w:szCs w:val="28"/>
        </w:rPr>
        <w:t xml:space="preserve"> программа «Земский фельдшер» - </w:t>
      </w:r>
      <w:r w:rsidRPr="00197509">
        <w:rPr>
          <w:rFonts w:ascii="Times New Roman" w:hAnsi="Times New Roman" w:cs="Times New Roman"/>
          <w:bCs/>
          <w:sz w:val="28"/>
          <w:szCs w:val="28"/>
        </w:rPr>
        <w:t xml:space="preserve">500 тыс. рублей </w:t>
      </w:r>
      <w:r w:rsidRPr="00707589">
        <w:rPr>
          <w:rFonts w:ascii="Times New Roman" w:hAnsi="Times New Roman" w:cs="Times New Roman"/>
          <w:bCs/>
          <w:sz w:val="28"/>
          <w:szCs w:val="28"/>
        </w:rPr>
        <w:t>подъемных.</w:t>
      </w:r>
    </w:p>
    <w:p w:rsidR="00CB4802" w:rsidRDefault="00CB4802" w:rsidP="00B05B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районном уровне в целях привлечения мед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ерсонала для работы в учреждения здравоохранения, запланированы программные мероприятия по предоставлению работникам временного служебного жилья, компенсации стоимости аренды жилого помещения, компенсации за потребленные услуги ЖКХ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организаций, предоставлению земельных участков под строительство жилья.</w:t>
      </w:r>
    </w:p>
    <w:p w:rsidR="002855A5" w:rsidRPr="002C5DE6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здравоохранения находятся на нашей территории и люди, лечатся там наши. Хоть</w:t>
      </w:r>
      <w:r w:rsidRPr="002C5DE6">
        <w:rPr>
          <w:rFonts w:ascii="Times New Roman" w:hAnsi="Times New Roman" w:cs="Times New Roman"/>
          <w:sz w:val="28"/>
          <w:szCs w:val="28"/>
        </w:rPr>
        <w:t xml:space="preserve"> в системе здравоохранения сохраняется немало проблемных вопросов</w:t>
      </w:r>
      <w:r>
        <w:rPr>
          <w:rFonts w:ascii="Times New Roman" w:hAnsi="Times New Roman" w:cs="Times New Roman"/>
          <w:sz w:val="28"/>
          <w:szCs w:val="28"/>
        </w:rPr>
        <w:t>, но администрация района, в рамках своих полномочий, делает все возможное для их решения.</w:t>
      </w:r>
    </w:p>
    <w:p w:rsidR="002855A5" w:rsidRDefault="002855A5" w:rsidP="002855A5">
      <w:pPr>
        <w:pStyle w:val="ConsPlusNonforma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Образование, спорт, культура</w:t>
      </w:r>
    </w:p>
    <w:p w:rsidR="002855A5" w:rsidRPr="003636ED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ED">
        <w:rPr>
          <w:rFonts w:ascii="Times New Roman" w:hAnsi="Times New Roman" w:cs="Times New Roman"/>
          <w:sz w:val="28"/>
          <w:szCs w:val="28"/>
        </w:rPr>
        <w:t>Здоровье и спорт – взаимосвязанные понятия.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F38">
        <w:rPr>
          <w:rFonts w:ascii="Times New Roman" w:hAnsi="Times New Roman"/>
          <w:color w:val="000000"/>
          <w:sz w:val="28"/>
          <w:szCs w:val="28"/>
        </w:rPr>
        <w:t xml:space="preserve">В Пестравском районе идет активная работа с молодежью, школьниками и подрастающим поколением. </w:t>
      </w:r>
    </w:p>
    <w:p w:rsidR="002855A5" w:rsidRPr="00E00B2F" w:rsidRDefault="002855A5" w:rsidP="0028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747A">
        <w:rPr>
          <w:rFonts w:ascii="Times New Roman" w:hAnsi="Times New Roman" w:cs="Times New Roman"/>
          <w:sz w:val="28"/>
          <w:szCs w:val="28"/>
        </w:rPr>
        <w:t xml:space="preserve">В двух селах Высокое и Красная Поляна произошло знаменательное событие. Там открыли новые универсальные спортивные площадки. Это произошло в рамках реализации </w:t>
      </w:r>
      <w:r w:rsidRPr="001071FD">
        <w:rPr>
          <w:rFonts w:ascii="Times New Roman" w:hAnsi="Times New Roman" w:cs="Times New Roman"/>
          <w:b/>
          <w:sz w:val="28"/>
          <w:szCs w:val="28"/>
        </w:rPr>
        <w:t xml:space="preserve">федеральной программы «Спорт — норма жизни» </w:t>
      </w:r>
      <w:r w:rsidRPr="001071FD">
        <w:rPr>
          <w:rFonts w:ascii="Times New Roman" w:hAnsi="Times New Roman" w:cs="Times New Roman"/>
          <w:b/>
          <w:sz w:val="28"/>
          <w:szCs w:val="28"/>
          <w:u w:val="single"/>
        </w:rPr>
        <w:t>национального проекта «Демография».</w:t>
      </w:r>
      <w:r w:rsidRPr="00E00B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55A5" w:rsidRDefault="002855A5" w:rsidP="0028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47A">
        <w:rPr>
          <w:rFonts w:ascii="Times New Roman" w:hAnsi="Times New Roman" w:cs="Times New Roman"/>
          <w:sz w:val="28"/>
          <w:szCs w:val="28"/>
        </w:rPr>
        <w:t xml:space="preserve">Открытие этих объектов положительно сказалось на увеличении доли детей и молодёжи, систематически занимающихся физической культурой и спортом. В настоящее время плановый показатель выполнен и составляет 81, 8 % от общего количества детей и молодёжи, проживающих в Пестравском районе.  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47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этом направлении не прекращается, в 2020 году планируется строительство универсальной спортивной</w:t>
      </w:r>
      <w:r w:rsidRPr="004A747A">
        <w:rPr>
          <w:rFonts w:ascii="Times New Roman" w:hAnsi="Times New Roman" w:cs="Times New Roman"/>
          <w:sz w:val="28"/>
          <w:szCs w:val="28"/>
        </w:rPr>
        <w:t xml:space="preserve"> площадки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47A">
        <w:rPr>
          <w:rFonts w:ascii="Times New Roman" w:hAnsi="Times New Roman" w:cs="Times New Roman"/>
          <w:sz w:val="28"/>
          <w:szCs w:val="28"/>
        </w:rPr>
        <w:t>Михайло-Овсянка, открытие центра тестирования для взрослого населения по сдаче нормативов ГТО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футбольного поля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с. Пестравка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A47">
        <w:rPr>
          <w:rFonts w:ascii="Times New Roman" w:hAnsi="Times New Roman" w:cs="Times New Roman"/>
          <w:sz w:val="28"/>
          <w:szCs w:val="28"/>
        </w:rPr>
        <w:t xml:space="preserve">Мы занимаемся пропагандой спортивной жизни. </w:t>
      </w:r>
      <w:r>
        <w:rPr>
          <w:rFonts w:ascii="Times New Roman" w:hAnsi="Times New Roman" w:cs="Times New Roman"/>
          <w:sz w:val="28"/>
          <w:szCs w:val="28"/>
        </w:rPr>
        <w:t>Традиционно п</w:t>
      </w:r>
      <w:r w:rsidRPr="00D34A47">
        <w:rPr>
          <w:rFonts w:ascii="Times New Roman" w:hAnsi="Times New Roman" w:cs="Times New Roman"/>
          <w:sz w:val="28"/>
          <w:szCs w:val="28"/>
        </w:rPr>
        <w:t xml:space="preserve">роводятся крупные мероприятия, на которых проходит чествование лучших спортсменов района и участников значимых областных спортивных соревнований. </w:t>
      </w:r>
    </w:p>
    <w:p w:rsidR="00B352D4" w:rsidRPr="00B352D4" w:rsidRDefault="00B352D4" w:rsidP="00B35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AF">
        <w:rPr>
          <w:rFonts w:ascii="Times New Roman" w:hAnsi="Times New Roman" w:cs="Times New Roman"/>
          <w:sz w:val="28"/>
          <w:szCs w:val="28"/>
        </w:rPr>
        <w:lastRenderedPageBreak/>
        <w:t>На развитие и поддержку спорта за последний год</w:t>
      </w:r>
      <w:r w:rsidR="001D56AF" w:rsidRPr="001D56AF">
        <w:rPr>
          <w:rFonts w:ascii="Times New Roman" w:hAnsi="Times New Roman" w:cs="Times New Roman"/>
          <w:sz w:val="28"/>
          <w:szCs w:val="28"/>
        </w:rPr>
        <w:t xml:space="preserve"> было выделено почти 5 </w:t>
      </w:r>
      <w:proofErr w:type="spellStart"/>
      <w:r w:rsidR="001D56AF" w:rsidRPr="001D56A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D56AF" w:rsidRPr="001D56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56AF" w:rsidRPr="001D56A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D56AF" w:rsidRPr="001D56AF">
        <w:rPr>
          <w:rFonts w:ascii="Times New Roman" w:hAnsi="Times New Roman" w:cs="Times New Roman"/>
          <w:sz w:val="28"/>
          <w:szCs w:val="28"/>
        </w:rPr>
        <w:t>.,</w:t>
      </w:r>
      <w:r w:rsidRPr="001D56AF">
        <w:rPr>
          <w:rFonts w:ascii="Times New Roman" w:hAnsi="Times New Roman" w:cs="Times New Roman"/>
          <w:sz w:val="28"/>
          <w:szCs w:val="28"/>
        </w:rPr>
        <w:t xml:space="preserve"> </w:t>
      </w:r>
      <w:r w:rsidR="001D56AF" w:rsidRPr="001D56A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1D56AF">
        <w:rPr>
          <w:rFonts w:ascii="Times New Roman" w:hAnsi="Times New Roman" w:cs="Times New Roman"/>
          <w:sz w:val="28"/>
          <w:szCs w:val="28"/>
        </w:rPr>
        <w:t xml:space="preserve">1,86 </w:t>
      </w:r>
      <w:proofErr w:type="spellStart"/>
      <w:r w:rsidRPr="001D56A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D56AF">
        <w:rPr>
          <w:rFonts w:ascii="Times New Roman" w:hAnsi="Times New Roman" w:cs="Times New Roman"/>
          <w:sz w:val="28"/>
          <w:szCs w:val="28"/>
        </w:rPr>
        <w:t>. средств местного бюджета израсходован</w:t>
      </w:r>
      <w:r w:rsidR="001D56AF" w:rsidRPr="001D56AF">
        <w:rPr>
          <w:rFonts w:ascii="Times New Roman" w:hAnsi="Times New Roman" w:cs="Times New Roman"/>
          <w:sz w:val="28"/>
          <w:szCs w:val="28"/>
        </w:rPr>
        <w:t>о</w:t>
      </w:r>
      <w:r w:rsidRPr="001D56AF">
        <w:rPr>
          <w:rFonts w:ascii="Times New Roman" w:hAnsi="Times New Roman" w:cs="Times New Roman"/>
          <w:sz w:val="28"/>
          <w:szCs w:val="28"/>
        </w:rPr>
        <w:t xml:space="preserve"> на приобретение спортивного инвентаря и экипировки команд, на участие спортсменов в мероприятиях областного и всероссийского уровней.</w:t>
      </w:r>
      <w:r w:rsidRPr="00B35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B80" w:rsidRPr="00B05B80" w:rsidRDefault="00B05B80" w:rsidP="00B05B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5B80">
        <w:rPr>
          <w:rFonts w:ascii="Times New Roman" w:hAnsi="Times New Roman"/>
          <w:color w:val="000000"/>
          <w:sz w:val="28"/>
          <w:szCs w:val="28"/>
        </w:rPr>
        <w:t xml:space="preserve">От нашего отношения, участия и поддержки подрастающего поколения зависит, каким будет наш район в последующие годы. Решающую роль в его формировании играет система образования. </w:t>
      </w:r>
    </w:p>
    <w:p w:rsidR="00B05B80" w:rsidRPr="00B05B80" w:rsidRDefault="00B05B80" w:rsidP="00B05B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5B80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B05B80">
        <w:rPr>
          <w:rFonts w:ascii="Times New Roman" w:hAnsi="Times New Roman"/>
          <w:color w:val="000000"/>
          <w:sz w:val="28"/>
          <w:szCs w:val="28"/>
        </w:rPr>
        <w:t>В рамках национального проекта «Образование» актуализируется  документация  на проведение в 2020 году капитального ремонта 3 дошкольных образовательных учреждений в с. Пестравка, Ломовка, Тяглое Озеро.</w:t>
      </w:r>
      <w:proofErr w:type="gramEnd"/>
    </w:p>
    <w:p w:rsidR="00B05B80" w:rsidRPr="00B05B80" w:rsidRDefault="00B05B80" w:rsidP="00B05B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5B80">
        <w:rPr>
          <w:rFonts w:ascii="Times New Roman" w:hAnsi="Times New Roman"/>
          <w:color w:val="000000"/>
          <w:sz w:val="28"/>
          <w:szCs w:val="28"/>
        </w:rPr>
        <w:t xml:space="preserve">         5 млн. рублей из средств местного бюджета направлено на обеспечение бесперебойной работы и ремонт образовательных учреждений, в том числе на подготовку к новому учебному году, на ремонт помещений и закупку мебели для создания центров «Точка роста» и «</w:t>
      </w:r>
      <w:proofErr w:type="spellStart"/>
      <w:r w:rsidRPr="00B05B80">
        <w:rPr>
          <w:rFonts w:ascii="Times New Roman" w:hAnsi="Times New Roman"/>
          <w:color w:val="000000"/>
          <w:sz w:val="28"/>
          <w:szCs w:val="28"/>
        </w:rPr>
        <w:t>Квантум</w:t>
      </w:r>
      <w:proofErr w:type="spellEnd"/>
      <w:r w:rsidRPr="00B05B80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05B80" w:rsidRPr="00B05B80" w:rsidRDefault="00B05B80" w:rsidP="00B05B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5B80">
        <w:rPr>
          <w:rFonts w:ascii="Times New Roman" w:hAnsi="Times New Roman"/>
          <w:color w:val="000000"/>
          <w:sz w:val="28"/>
          <w:szCs w:val="28"/>
        </w:rPr>
        <w:t>В отчетном году также были проведены следующие мероприятия:</w:t>
      </w:r>
    </w:p>
    <w:p w:rsidR="00B05B80" w:rsidRPr="00B05B80" w:rsidRDefault="00B05B80" w:rsidP="00B05B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5B80">
        <w:rPr>
          <w:rFonts w:ascii="Times New Roman" w:hAnsi="Times New Roman"/>
          <w:color w:val="000000"/>
          <w:sz w:val="28"/>
          <w:szCs w:val="28"/>
        </w:rPr>
        <w:t>- ремонт крыши детского сада «Колосок №14» с. Михайло-Овсянка,</w:t>
      </w:r>
    </w:p>
    <w:p w:rsidR="00B05B80" w:rsidRPr="00B05B80" w:rsidRDefault="00B05B80" w:rsidP="00B05B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5B80">
        <w:rPr>
          <w:rFonts w:ascii="Times New Roman" w:hAnsi="Times New Roman"/>
          <w:color w:val="000000"/>
          <w:sz w:val="28"/>
          <w:szCs w:val="28"/>
        </w:rPr>
        <w:t>- установлена вентиляционная система пищеблока в ГБОУ СОШ с. Мосты,</w:t>
      </w:r>
    </w:p>
    <w:p w:rsidR="00B05B80" w:rsidRPr="00B05B80" w:rsidRDefault="00B05B80" w:rsidP="00B05B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5B80">
        <w:rPr>
          <w:rFonts w:ascii="Times New Roman" w:hAnsi="Times New Roman"/>
          <w:color w:val="000000"/>
          <w:sz w:val="28"/>
          <w:szCs w:val="28"/>
        </w:rPr>
        <w:t xml:space="preserve">- проведен ремонт электроосвещения пищеблока </w:t>
      </w:r>
      <w:proofErr w:type="spellStart"/>
      <w:r w:rsidRPr="00B05B80">
        <w:rPr>
          <w:rFonts w:ascii="Times New Roman" w:hAnsi="Times New Roman"/>
          <w:color w:val="000000"/>
          <w:sz w:val="28"/>
          <w:szCs w:val="28"/>
        </w:rPr>
        <w:t>Идакринского</w:t>
      </w:r>
      <w:proofErr w:type="spellEnd"/>
      <w:r w:rsidRPr="00B05B80">
        <w:rPr>
          <w:rFonts w:ascii="Times New Roman" w:hAnsi="Times New Roman"/>
          <w:color w:val="000000"/>
          <w:sz w:val="28"/>
          <w:szCs w:val="28"/>
        </w:rPr>
        <w:t xml:space="preserve"> филиала ГБОУ СОШ с. Марьевка,</w:t>
      </w:r>
    </w:p>
    <w:p w:rsidR="00B05B80" w:rsidRPr="00B05B80" w:rsidRDefault="00B05B80" w:rsidP="00B05B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5B80">
        <w:rPr>
          <w:rFonts w:ascii="Times New Roman" w:hAnsi="Times New Roman"/>
          <w:color w:val="000000"/>
          <w:sz w:val="28"/>
          <w:szCs w:val="28"/>
        </w:rPr>
        <w:t xml:space="preserve">- проведен ремонт стены пищеблока ГБОУ СОШ </w:t>
      </w:r>
      <w:proofErr w:type="gramStart"/>
      <w:r w:rsidRPr="00B05B8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05B80">
        <w:rPr>
          <w:rFonts w:ascii="Times New Roman" w:hAnsi="Times New Roman"/>
          <w:color w:val="000000"/>
          <w:sz w:val="28"/>
          <w:szCs w:val="28"/>
        </w:rPr>
        <w:t>. Пестравка,</w:t>
      </w:r>
    </w:p>
    <w:p w:rsidR="00B05B80" w:rsidRPr="00B05B80" w:rsidRDefault="00B05B80" w:rsidP="00B05B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5B80">
        <w:rPr>
          <w:rFonts w:ascii="Times New Roman" w:hAnsi="Times New Roman"/>
          <w:color w:val="000000"/>
          <w:sz w:val="28"/>
          <w:szCs w:val="28"/>
        </w:rPr>
        <w:t>- проведен ремонт электропроводки на пищеблоке СП ГБОУ СОШ с. Тепловка детский сад «Ласточка».</w:t>
      </w:r>
    </w:p>
    <w:p w:rsidR="00B05B80" w:rsidRPr="00B05B80" w:rsidRDefault="00B05B80" w:rsidP="00B05B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5B80">
        <w:rPr>
          <w:rFonts w:ascii="Times New Roman" w:hAnsi="Times New Roman"/>
          <w:color w:val="000000"/>
          <w:sz w:val="28"/>
          <w:szCs w:val="28"/>
        </w:rPr>
        <w:t xml:space="preserve">Важно, что у детей из глубинки уже сегодня появилась возможность проявить себя в техническом творчестве, робототехнике, познакомиться с 3D-оборудованием и  виртуальной реальностью. В этом году планируется  организовать «Точку роста» в ГБОУ СОШ с Марьевка и оснастить кабинет технологии в </w:t>
      </w:r>
      <w:bookmarkStart w:id="1" w:name="_GoBack"/>
      <w:r w:rsidRPr="00B05B80">
        <w:rPr>
          <w:rFonts w:ascii="Times New Roman" w:hAnsi="Times New Roman"/>
          <w:color w:val="000000"/>
          <w:sz w:val="28"/>
          <w:szCs w:val="28"/>
        </w:rPr>
        <w:t xml:space="preserve">ГБОУ СОШ с. </w:t>
      </w:r>
      <w:r w:rsidR="00D874BD">
        <w:rPr>
          <w:rFonts w:ascii="Times New Roman" w:hAnsi="Times New Roman"/>
          <w:color w:val="000000"/>
          <w:sz w:val="28"/>
          <w:szCs w:val="28"/>
        </w:rPr>
        <w:t>Мосты</w:t>
      </w:r>
      <w:bookmarkEnd w:id="1"/>
      <w:r w:rsidRPr="00B05B80">
        <w:rPr>
          <w:rFonts w:ascii="Times New Roman" w:hAnsi="Times New Roman"/>
          <w:color w:val="000000"/>
          <w:sz w:val="28"/>
          <w:szCs w:val="28"/>
        </w:rPr>
        <w:t>.</w:t>
      </w:r>
    </w:p>
    <w:p w:rsidR="00B05B80" w:rsidRDefault="00B05B80" w:rsidP="00B05B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5B80">
        <w:rPr>
          <w:rFonts w:ascii="Times New Roman" w:hAnsi="Times New Roman"/>
          <w:color w:val="000000"/>
          <w:sz w:val="28"/>
          <w:szCs w:val="28"/>
        </w:rPr>
        <w:t>Одним из результатов проекта "Цифровая образовательная среда" стало создание в школах условий для обучения с использованием дистанционных технологий. Порядка 60% образовательных учреждений Пестравского района имеют высокоскоростной доступ к Интернету.</w:t>
      </w:r>
    </w:p>
    <w:p w:rsidR="00B05B80" w:rsidRDefault="00B05B80" w:rsidP="002855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3F38">
        <w:rPr>
          <w:rFonts w:ascii="Times New Roman" w:hAnsi="Times New Roman"/>
          <w:color w:val="000000"/>
          <w:sz w:val="28"/>
          <w:szCs w:val="28"/>
        </w:rPr>
        <w:t xml:space="preserve">Важную роль сегодня играет дополнительное образование. При Средней образовательной школе села Пестравка в рамках федеральной программы «Современная школа» </w:t>
      </w:r>
      <w:r w:rsidRPr="001071FD">
        <w:rPr>
          <w:rFonts w:ascii="Times New Roman" w:hAnsi="Times New Roman"/>
          <w:b/>
          <w:color w:val="000000"/>
          <w:sz w:val="28"/>
          <w:szCs w:val="28"/>
          <w:u w:val="single"/>
        </w:rPr>
        <w:t>национального проекта «Образование»</w:t>
      </w:r>
      <w:r w:rsidRPr="006F3F38">
        <w:rPr>
          <w:rFonts w:ascii="Times New Roman" w:hAnsi="Times New Roman"/>
          <w:color w:val="000000"/>
          <w:sz w:val="28"/>
          <w:szCs w:val="28"/>
        </w:rPr>
        <w:t xml:space="preserve"> 24 сентября 2019 года свои двери открыл Центр образования цифрового и гуманитарного профилей «Точка роста». Деятельность структурного подразделения направлена на приобретение навыков и совершенствование методов </w:t>
      </w:r>
      <w:proofErr w:type="gramStart"/>
      <w:r w:rsidRPr="006F3F38">
        <w:rPr>
          <w:rFonts w:ascii="Times New Roman" w:hAnsi="Times New Roman"/>
          <w:color w:val="000000"/>
          <w:sz w:val="28"/>
          <w:szCs w:val="28"/>
        </w:rPr>
        <w:t>обучения по</w:t>
      </w:r>
      <w:proofErr w:type="gramEnd"/>
      <w:r w:rsidRPr="006F3F38">
        <w:rPr>
          <w:rFonts w:ascii="Times New Roman" w:hAnsi="Times New Roman"/>
          <w:color w:val="000000"/>
          <w:sz w:val="28"/>
          <w:szCs w:val="28"/>
        </w:rPr>
        <w:t xml:space="preserve"> предметным областям «Технология», «Математика и информатика», «Физическая культура и основы безопасности жизнедеятельности». Знания по этим направлениям школьники получают в кабинете цифровых и гуманитарных компетенций.</w:t>
      </w:r>
    </w:p>
    <w:p w:rsidR="002855A5" w:rsidRDefault="002855A5" w:rsidP="002855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F38">
        <w:rPr>
          <w:rFonts w:ascii="Times New Roman" w:hAnsi="Times New Roman"/>
          <w:color w:val="000000"/>
          <w:sz w:val="28"/>
          <w:szCs w:val="28"/>
        </w:rPr>
        <w:t>21 век – поколение высоких технологий. Еще одно уникальное место – технопарк «</w:t>
      </w:r>
      <w:proofErr w:type="spellStart"/>
      <w:r w:rsidRPr="006F3F38">
        <w:rPr>
          <w:rFonts w:ascii="Times New Roman" w:hAnsi="Times New Roman"/>
          <w:color w:val="000000"/>
          <w:sz w:val="28"/>
          <w:szCs w:val="28"/>
        </w:rPr>
        <w:t>Кв</w:t>
      </w:r>
      <w:r>
        <w:rPr>
          <w:rFonts w:ascii="Times New Roman" w:hAnsi="Times New Roman"/>
          <w:color w:val="000000"/>
          <w:sz w:val="28"/>
          <w:szCs w:val="28"/>
        </w:rPr>
        <w:t>антум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начал работу в здании ДДТ. </w:t>
      </w:r>
      <w:r w:rsidRPr="006F3F38">
        <w:rPr>
          <w:rFonts w:ascii="Times New Roman" w:hAnsi="Times New Roman"/>
          <w:color w:val="000000"/>
          <w:sz w:val="28"/>
          <w:szCs w:val="28"/>
        </w:rPr>
        <w:t xml:space="preserve">В помещениях Дома детского творчества, отведенных для технопарка, </w:t>
      </w:r>
      <w:r>
        <w:rPr>
          <w:rFonts w:ascii="Times New Roman" w:hAnsi="Times New Roman"/>
          <w:color w:val="000000"/>
          <w:sz w:val="28"/>
          <w:szCs w:val="28"/>
        </w:rPr>
        <w:t xml:space="preserve">за счет средств местного бюджета </w:t>
      </w:r>
      <w:r w:rsidRPr="006F3F38">
        <w:rPr>
          <w:rFonts w:ascii="Times New Roman" w:hAnsi="Times New Roman"/>
          <w:color w:val="000000"/>
          <w:sz w:val="28"/>
          <w:szCs w:val="28"/>
        </w:rPr>
        <w:t xml:space="preserve"> произведен ремонт</w:t>
      </w:r>
      <w:r>
        <w:rPr>
          <w:rFonts w:ascii="Times New Roman" w:hAnsi="Times New Roman"/>
          <w:color w:val="000000"/>
          <w:sz w:val="28"/>
          <w:szCs w:val="28"/>
        </w:rPr>
        <w:t>, з</w:t>
      </w:r>
      <w:r w:rsidRPr="006F3F38">
        <w:rPr>
          <w:rFonts w:ascii="Times New Roman" w:hAnsi="Times New Roman"/>
          <w:color w:val="000000"/>
          <w:sz w:val="28"/>
          <w:szCs w:val="28"/>
        </w:rPr>
        <w:t>аменены окна, двери, пол, окрашены стены</w:t>
      </w:r>
      <w:r>
        <w:t xml:space="preserve">. </w:t>
      </w:r>
      <w:r w:rsidRPr="006F3F38">
        <w:rPr>
          <w:rFonts w:ascii="Times New Roman" w:hAnsi="Times New Roman"/>
          <w:color w:val="000000"/>
          <w:sz w:val="28"/>
          <w:szCs w:val="28"/>
        </w:rPr>
        <w:t>Поставлено новое оборудование для кванта «Робототехники». Для организации образовательного процесса разработаны дополнительные программы: VI-</w:t>
      </w:r>
      <w:proofErr w:type="spellStart"/>
      <w:r w:rsidRPr="006F3F38">
        <w:rPr>
          <w:rFonts w:ascii="Times New Roman" w:hAnsi="Times New Roman"/>
          <w:color w:val="000000"/>
          <w:sz w:val="28"/>
          <w:szCs w:val="28"/>
        </w:rPr>
        <w:t>Ar</w:t>
      </w:r>
      <w:proofErr w:type="spellEnd"/>
      <w:r w:rsidRPr="006F3F3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6F3F38">
        <w:rPr>
          <w:rFonts w:ascii="Times New Roman" w:hAnsi="Times New Roman"/>
          <w:color w:val="000000"/>
          <w:sz w:val="28"/>
          <w:szCs w:val="28"/>
        </w:rPr>
        <w:t>Виар</w:t>
      </w:r>
      <w:proofErr w:type="spellEnd"/>
      <w:r w:rsidRPr="006F3F3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6F3F3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6F3F38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6F3F38">
        <w:rPr>
          <w:rFonts w:ascii="Times New Roman" w:hAnsi="Times New Roman"/>
          <w:color w:val="000000"/>
          <w:sz w:val="28"/>
          <w:szCs w:val="28"/>
        </w:rPr>
        <w:t>вантум</w:t>
      </w:r>
      <w:proofErr w:type="spellEnd"/>
      <w:r w:rsidRPr="006F3F38">
        <w:rPr>
          <w:rFonts w:ascii="Times New Roman" w:hAnsi="Times New Roman"/>
          <w:color w:val="000000"/>
          <w:sz w:val="28"/>
          <w:szCs w:val="28"/>
        </w:rPr>
        <w:t xml:space="preserve">, IT (Ай </w:t>
      </w:r>
      <w:proofErr w:type="spellStart"/>
      <w:r w:rsidRPr="006F3F38">
        <w:rPr>
          <w:rFonts w:ascii="Times New Roman" w:hAnsi="Times New Roman"/>
          <w:color w:val="000000"/>
          <w:sz w:val="28"/>
          <w:szCs w:val="28"/>
        </w:rPr>
        <w:lastRenderedPageBreak/>
        <w:t>ти</w:t>
      </w:r>
      <w:proofErr w:type="spellEnd"/>
      <w:r w:rsidRPr="006F3F38">
        <w:rPr>
          <w:rFonts w:ascii="Times New Roman" w:hAnsi="Times New Roman"/>
          <w:color w:val="000000"/>
          <w:sz w:val="28"/>
          <w:szCs w:val="28"/>
        </w:rPr>
        <w:t xml:space="preserve">)- </w:t>
      </w:r>
      <w:proofErr w:type="spellStart"/>
      <w:r w:rsidRPr="006F3F38">
        <w:rPr>
          <w:rFonts w:ascii="Times New Roman" w:hAnsi="Times New Roman"/>
          <w:color w:val="000000"/>
          <w:sz w:val="28"/>
          <w:szCs w:val="28"/>
        </w:rPr>
        <w:t>квантум</w:t>
      </w:r>
      <w:proofErr w:type="spellEnd"/>
      <w:r w:rsidRPr="006F3F3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F3F38">
        <w:rPr>
          <w:rFonts w:ascii="Times New Roman" w:hAnsi="Times New Roman"/>
          <w:color w:val="000000"/>
          <w:sz w:val="28"/>
          <w:szCs w:val="28"/>
        </w:rPr>
        <w:t>Робоквантум</w:t>
      </w:r>
      <w:proofErr w:type="spellEnd"/>
      <w:r w:rsidRPr="006F3F38">
        <w:rPr>
          <w:rFonts w:ascii="Times New Roman" w:hAnsi="Times New Roman"/>
          <w:color w:val="000000"/>
          <w:sz w:val="28"/>
          <w:szCs w:val="28"/>
        </w:rPr>
        <w:t>. В технопарке определен состав и количество педагогов и учащихся.</w:t>
      </w:r>
    </w:p>
    <w:p w:rsidR="002855A5" w:rsidRDefault="002855A5" w:rsidP="002855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75EC">
        <w:rPr>
          <w:rFonts w:ascii="Times New Roman" w:hAnsi="Times New Roman"/>
          <w:color w:val="000000"/>
          <w:sz w:val="28"/>
          <w:szCs w:val="28"/>
        </w:rPr>
        <w:t>«Задачу создавать центры цифрового развития детей и развивать сеть «</w:t>
      </w:r>
      <w:proofErr w:type="spellStart"/>
      <w:r w:rsidRPr="005475EC">
        <w:rPr>
          <w:rFonts w:ascii="Times New Roman" w:hAnsi="Times New Roman"/>
          <w:color w:val="000000"/>
          <w:sz w:val="28"/>
          <w:szCs w:val="28"/>
        </w:rPr>
        <w:t>Кванториумов</w:t>
      </w:r>
      <w:proofErr w:type="spellEnd"/>
      <w:r w:rsidRPr="005475EC">
        <w:rPr>
          <w:rFonts w:ascii="Times New Roman" w:hAnsi="Times New Roman"/>
          <w:color w:val="000000"/>
          <w:sz w:val="28"/>
          <w:szCs w:val="28"/>
        </w:rPr>
        <w:t>» в своем ежегодном Послании поставил Губернатор Самарской области Дмитрий Игоревич Азаров.</w:t>
      </w:r>
    </w:p>
    <w:p w:rsidR="002855A5" w:rsidRPr="009C4EC6" w:rsidRDefault="002855A5" w:rsidP="002855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5643E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Одним из главных результатов развития творческих способностей является творческая деятельность детских коллективов и отдельных участников. </w:t>
      </w:r>
      <w:r w:rsidRPr="005643E6">
        <w:rPr>
          <w:rFonts w:ascii="Times New Roman" w:eastAsia="Calibri" w:hAnsi="Times New Roman"/>
          <w:sz w:val="28"/>
          <w:szCs w:val="28"/>
        </w:rPr>
        <w:t>В 2019 году обучающиеся Пестравского филиала ГБОУ СОШ с.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643E6">
        <w:rPr>
          <w:rFonts w:ascii="Times New Roman" w:eastAsia="Calibri" w:hAnsi="Times New Roman"/>
          <w:sz w:val="28"/>
          <w:szCs w:val="28"/>
        </w:rPr>
        <w:t>Майское</w:t>
      </w:r>
      <w:proofErr w:type="gramEnd"/>
      <w:r w:rsidRPr="005643E6">
        <w:rPr>
          <w:rFonts w:ascii="Times New Roman" w:eastAsia="Calibri" w:hAnsi="Times New Roman"/>
          <w:sz w:val="28"/>
          <w:szCs w:val="28"/>
        </w:rPr>
        <w:t xml:space="preserve"> Дом детского творчества с. Пестравка завоевали 3 диплома международных конкурсов, 11 дипломов межрегиональных конкурсов, 51 диплом областных конкурсов.</w:t>
      </w:r>
    </w:p>
    <w:p w:rsidR="002855A5" w:rsidRPr="005475EC" w:rsidRDefault="002855A5" w:rsidP="002855A5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E621C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Одной из проблем в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образовании</w:t>
      </w:r>
      <w:r w:rsidRPr="00E621C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является кадровый вопрос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,</w:t>
      </w:r>
      <w:r w:rsidRPr="005475EC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низкий процент доли молодых учителей (10%) в системе общего образования и высокий процент доли учителей пенсионного возраста (33%). В 2019 году в школах работало всего 17 молодых учителей.</w:t>
      </w:r>
      <w:r w:rsidRPr="005475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475EC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Молодые специалисты, работающие в образовательных организациях м.р. Пестравский в течение трех первых лет работы, получают финансовую поддержку от Правительства Самарской области в сумме 5 000 руб. в месяц. Количество молодых педагогов, получающих данную</w:t>
      </w:r>
      <w:r w:rsidRPr="005643E6">
        <w:rPr>
          <w:rFonts w:eastAsia="Calibri"/>
          <w:shd w:val="clear" w:color="auto" w:fill="FFFFFF"/>
          <w:lang w:eastAsia="en-US"/>
        </w:rPr>
        <w:t xml:space="preserve"> </w:t>
      </w:r>
      <w:r w:rsidRPr="005475EC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поддержку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-</w:t>
      </w:r>
      <w:r w:rsidRPr="005475EC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7 чел.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07CC">
        <w:rPr>
          <w:rFonts w:ascii="Times New Roman" w:hAnsi="Times New Roman"/>
          <w:color w:val="000000"/>
          <w:sz w:val="28"/>
          <w:szCs w:val="28"/>
        </w:rPr>
        <w:t>Муниципальным бюджетным учреждением «Дом молодёжных организаций» проведено 8 массовых районных мероприятия, которыми охвачено  2 570  человек в возрасте от 14 до 30 лет, что составляет 84% от общей численности молодёжи, проживающей на территории муниципального района Пестравский.  На реализацию  мероприятий израсходованы денежные средства в сумме 817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F07C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Pr="004F07CC">
        <w:rPr>
          <w:rFonts w:ascii="Times New Roman" w:hAnsi="Times New Roman"/>
          <w:color w:val="000000"/>
          <w:sz w:val="28"/>
          <w:szCs w:val="28"/>
        </w:rPr>
        <w:t>.</w:t>
      </w:r>
    </w:p>
    <w:p w:rsidR="002855A5" w:rsidRPr="008A43A0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организации временного трудоустройства несовершеннолетних граждан  МБУ «Дом молодёжных организаций» трудоустроено  92 </w:t>
      </w:r>
      <w:r w:rsidRPr="005B3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ребенка, на данное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затрачено 520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 бюджета района.</w:t>
      </w:r>
    </w:p>
    <w:p w:rsidR="002855A5" w:rsidRDefault="002855A5" w:rsidP="002855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«Культуру в массы» — этот лозунг очень точно охарактеризовал бы всю суть нацпроекта. Главный показатель, по которому будут оценивать проведенную работу, — увеличение числа посетителей культурных мероприятий.</w:t>
      </w:r>
      <w:r w:rsidRPr="00506C5D">
        <w:rPr>
          <w:rFonts w:ascii="Exo 2" w:hAnsi="Exo 2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Важно, чтобы жители района не были оторваны от культурной жизни страны. </w:t>
      </w:r>
      <w:r w:rsidRPr="00193629">
        <w:rPr>
          <w:rFonts w:ascii="Times New Roman" w:hAnsi="Times New Roman"/>
          <w:bCs/>
          <w:sz w:val="28"/>
          <w:szCs w:val="28"/>
        </w:rPr>
        <w:t xml:space="preserve">Важно создать такие условия, когда в районе будут заполнены залы сельских </w:t>
      </w:r>
      <w:proofErr w:type="gramStart"/>
      <w:r w:rsidRPr="00193629">
        <w:rPr>
          <w:rFonts w:ascii="Times New Roman" w:hAnsi="Times New Roman"/>
          <w:bCs/>
          <w:sz w:val="28"/>
          <w:szCs w:val="28"/>
        </w:rPr>
        <w:t>домов</w:t>
      </w:r>
      <w:proofErr w:type="gramEnd"/>
      <w:r w:rsidRPr="00193629">
        <w:rPr>
          <w:rFonts w:ascii="Times New Roman" w:hAnsi="Times New Roman"/>
          <w:bCs/>
          <w:sz w:val="28"/>
          <w:szCs w:val="28"/>
        </w:rPr>
        <w:t xml:space="preserve"> культуры, появятся очереди на музейные выставки</w:t>
      </w:r>
      <w:r>
        <w:rPr>
          <w:rFonts w:ascii="Times New Roman" w:hAnsi="Times New Roman"/>
          <w:bCs/>
          <w:sz w:val="28"/>
          <w:szCs w:val="28"/>
        </w:rPr>
        <w:t xml:space="preserve"> и т.д. </w:t>
      </w:r>
      <w:r w:rsidRPr="00193629">
        <w:rPr>
          <w:rFonts w:ascii="Times New Roman" w:hAnsi="Times New Roman"/>
          <w:bCs/>
          <w:sz w:val="28"/>
          <w:szCs w:val="28"/>
        </w:rPr>
        <w:t xml:space="preserve">Иными словами, </w:t>
      </w:r>
      <w:r>
        <w:rPr>
          <w:rFonts w:ascii="Times New Roman" w:hAnsi="Times New Roman"/>
          <w:bCs/>
          <w:sz w:val="28"/>
          <w:szCs w:val="28"/>
        </w:rPr>
        <w:t xml:space="preserve">мы должны </w:t>
      </w:r>
      <w:r w:rsidRPr="00193629">
        <w:rPr>
          <w:rFonts w:ascii="Times New Roman" w:hAnsi="Times New Roman"/>
          <w:bCs/>
          <w:sz w:val="28"/>
          <w:szCs w:val="28"/>
        </w:rPr>
        <w:t>помочь населению нашего района сделать свой выбор в пользу культурного продукта, который нам необходимо создать.</w:t>
      </w:r>
    </w:p>
    <w:p w:rsidR="002855A5" w:rsidRPr="00927694" w:rsidRDefault="002855A5" w:rsidP="002855A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694">
        <w:rPr>
          <w:rFonts w:ascii="Times New Roman" w:hAnsi="Times New Roman" w:cs="Times New Roman"/>
          <w:sz w:val="28"/>
          <w:szCs w:val="28"/>
        </w:rPr>
        <w:t>Серьезной проблемой является значительный физический износ здания районного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7694">
        <w:rPr>
          <w:rFonts w:ascii="Times New Roman" w:hAnsi="Times New Roman" w:cs="Times New Roman"/>
          <w:sz w:val="28"/>
          <w:szCs w:val="28"/>
        </w:rPr>
        <w:t>требуется его капитальный ремонт. Аварийное состояние 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694">
        <w:rPr>
          <w:rFonts w:ascii="Times New Roman" w:hAnsi="Times New Roman" w:cs="Times New Roman"/>
          <w:sz w:val="28"/>
          <w:szCs w:val="28"/>
        </w:rPr>
        <w:t xml:space="preserve"> построенного в 1978 году (повреждена кровля и начался процесс разрушения несущих конструкций)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694">
        <w:rPr>
          <w:rFonts w:ascii="Times New Roman" w:hAnsi="Times New Roman" w:cs="Times New Roman"/>
          <w:sz w:val="28"/>
          <w:szCs w:val="28"/>
        </w:rPr>
        <w:t xml:space="preserve"> является сдерживающим фактором увеличения числа посещений культурно-массовых мероприятий и в целом культурного развития населения. </w:t>
      </w:r>
    </w:p>
    <w:p w:rsidR="002855A5" w:rsidRDefault="002855A5" w:rsidP="00285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 на скорейшее решение данной проблемы, и на данный момент в</w:t>
      </w:r>
      <w:r w:rsidRPr="001518EF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Pr="00466D5F">
        <w:rPr>
          <w:rFonts w:ascii="Times New Roman" w:hAnsi="Times New Roman" w:cs="Times New Roman"/>
          <w:b/>
          <w:sz w:val="28"/>
          <w:szCs w:val="28"/>
          <w:u w:val="single"/>
        </w:rPr>
        <w:t>национального проекта «Культура»</w:t>
      </w:r>
      <w:r w:rsidRPr="001518EF">
        <w:rPr>
          <w:rFonts w:ascii="Times New Roman" w:hAnsi="Times New Roman" w:cs="Times New Roman"/>
          <w:sz w:val="28"/>
          <w:szCs w:val="28"/>
        </w:rPr>
        <w:t xml:space="preserve"> в 2019 году подготовлена </w:t>
      </w:r>
      <w:r>
        <w:rPr>
          <w:rFonts w:ascii="Times New Roman" w:hAnsi="Times New Roman" w:cs="Times New Roman"/>
          <w:sz w:val="28"/>
          <w:szCs w:val="28"/>
        </w:rPr>
        <w:t>проектно-сметная документация</w:t>
      </w:r>
      <w:r w:rsidRPr="001518EF">
        <w:rPr>
          <w:rFonts w:ascii="Times New Roman" w:hAnsi="Times New Roman" w:cs="Times New Roman"/>
          <w:sz w:val="28"/>
          <w:szCs w:val="28"/>
        </w:rPr>
        <w:t xml:space="preserve"> на ремонт РДК </w:t>
      </w:r>
      <w:proofErr w:type="gramStart"/>
      <w:r w:rsidRPr="001518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8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18EF">
        <w:rPr>
          <w:rFonts w:ascii="Times New Roman" w:hAnsi="Times New Roman" w:cs="Times New Roman"/>
          <w:sz w:val="28"/>
          <w:szCs w:val="28"/>
        </w:rPr>
        <w:t>Пестравка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Pr="001518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,4 млн. </w:t>
      </w:r>
      <w:r w:rsidRPr="001518EF">
        <w:rPr>
          <w:rFonts w:ascii="Times New Roman" w:hAnsi="Times New Roman" w:cs="Times New Roman"/>
          <w:sz w:val="28"/>
          <w:szCs w:val="28"/>
        </w:rPr>
        <w:t>рублей.</w:t>
      </w:r>
    </w:p>
    <w:p w:rsidR="002855A5" w:rsidRPr="007410B3" w:rsidRDefault="002855A5" w:rsidP="002855A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7410B3">
        <w:rPr>
          <w:rFonts w:ascii="Times New Roman" w:hAnsi="Times New Roman"/>
          <w:b/>
          <w:bCs/>
          <w:sz w:val="28"/>
          <w:szCs w:val="28"/>
        </w:rPr>
        <w:t>Экология</w:t>
      </w:r>
    </w:p>
    <w:p w:rsidR="002855A5" w:rsidRDefault="002855A5" w:rsidP="002855A5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410B3">
        <w:rPr>
          <w:rFonts w:ascii="Times New Roman" w:hAnsi="Times New Roman" w:cs="Times New Roman"/>
          <w:sz w:val="28"/>
          <w:szCs w:val="28"/>
        </w:rPr>
        <w:t>кологические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0B3">
        <w:rPr>
          <w:rFonts w:ascii="Times New Roman" w:hAnsi="Times New Roman" w:cs="Times New Roman"/>
          <w:sz w:val="28"/>
          <w:szCs w:val="28"/>
        </w:rPr>
        <w:t xml:space="preserve"> имеющие место и в нашем районе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10B3">
        <w:rPr>
          <w:rFonts w:ascii="Times New Roman" w:hAnsi="Times New Roman" w:cs="Times New Roman"/>
          <w:sz w:val="28"/>
          <w:szCs w:val="28"/>
        </w:rPr>
        <w:t>также являются составной частью национальных проектов РФ.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</w:t>
      </w:r>
      <w:r w:rsidRPr="00E10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беспечение населения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качественной</w:t>
      </w:r>
      <w:r w:rsidRPr="00E10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питьевой водой является приоритетной задачей социально-экономического развития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айона, </w:t>
      </w:r>
      <w:r w:rsidR="00006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этого </w:t>
      </w:r>
      <w:r w:rsidRPr="00E10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</w:t>
      </w:r>
      <w:r w:rsidR="00006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10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состояние здоровья людей, уровень их санитарно-эпидемиологического благополучия, степень комфортности и, следовательно, социальная стабильность общества.</w:t>
      </w:r>
    </w:p>
    <w:p w:rsidR="002855A5" w:rsidRPr="00720758" w:rsidRDefault="002855A5" w:rsidP="0028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0701"/>
          <w:sz w:val="28"/>
          <w:szCs w:val="28"/>
          <w:shd w:val="clear" w:color="auto" w:fill="FEFCFA"/>
          <w:lang w:eastAsia="ru-RU"/>
        </w:rPr>
      </w:pPr>
      <w:r w:rsidRPr="00720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 воды природного водоисточника, из которого осуществляется подача воды населению, не удовлетворяет нормативным требованиям, что обусловлено присутствием в воде загрязняющих веще</w:t>
      </w:r>
      <w:proofErr w:type="gramStart"/>
      <w:r w:rsidRPr="00720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720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иродного и антропогенного происхождения. Это наряду с введением новых нормативных требований к качеству питьевой воды, значительным износом сооружений и оборудования систем водоснабжения и водоотведения определяет актуальность проблемы обеспечения жителей района доброкачественной питьевой водой.</w:t>
      </w:r>
    </w:p>
    <w:p w:rsidR="002855A5" w:rsidRPr="00374FFA" w:rsidRDefault="002855A5" w:rsidP="0028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</w:pPr>
      <w:r w:rsidRPr="00E10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обеспечения населения качественной питьевой водой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</w:t>
      </w:r>
      <w:r w:rsidRPr="00E10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актуальной для Пестравского района.</w:t>
      </w:r>
      <w:r>
        <w:rPr>
          <w:rFonts w:ascii="Tahoma" w:hAnsi="Tahoma" w:cs="Tahoma"/>
          <w:color w:val="363232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Вопрос </w:t>
      </w:r>
      <w:r w:rsidRPr="00BD2F39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стоит остро уже много лет. </w:t>
      </w:r>
      <w:r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Н</w:t>
      </w:r>
      <w:r w:rsidRPr="00E10AED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е было должного ремонта водопроводных сетей</w:t>
      </w:r>
      <w:r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.</w:t>
      </w:r>
      <w:r w:rsidRPr="00720758">
        <w:t xml:space="preserve"> </w:t>
      </w:r>
      <w:r w:rsidRPr="00720758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Общественники регулярно в течение ряда лет поднимают вопрос качественного водоснабжения</w:t>
      </w:r>
      <w:r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.</w:t>
      </w:r>
    </w:p>
    <w:p w:rsidR="002855A5" w:rsidRPr="009149E0" w:rsidRDefault="002855A5" w:rsidP="002855A5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374FFA">
        <w:rPr>
          <w:rFonts w:ascii="Times New Roman" w:hAnsi="Times New Roman" w:cs="Times New Roman"/>
          <w:sz w:val="28"/>
          <w:szCs w:val="28"/>
        </w:rPr>
        <w:t>Мы добились включения  объекта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Пестравский групповой водопровода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очередь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D5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пусковой комплекс</w:t>
      </w:r>
      <w:r w:rsidRPr="00374FFA">
        <w:rPr>
          <w:rFonts w:ascii="Times New Roman" w:hAnsi="Times New Roman" w:cs="Times New Roman"/>
          <w:sz w:val="28"/>
          <w:szCs w:val="28"/>
        </w:rPr>
        <w:t>»</w:t>
      </w:r>
      <w:r w:rsidRPr="00374F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FFA">
        <w:rPr>
          <w:rFonts w:ascii="Times New Roman" w:hAnsi="Times New Roman"/>
          <w:sz w:val="28"/>
          <w:szCs w:val="28"/>
        </w:rPr>
        <w:t xml:space="preserve">в план поэтапного финансирования с 2020 год в рамках </w:t>
      </w:r>
      <w:r w:rsidRPr="009149E0">
        <w:rPr>
          <w:rFonts w:ascii="Times New Roman" w:hAnsi="Times New Roman"/>
          <w:b/>
          <w:sz w:val="28"/>
          <w:szCs w:val="28"/>
          <w:u w:val="single"/>
        </w:rPr>
        <w:t>национального проекта «Экология»</w:t>
      </w:r>
      <w:r w:rsidRPr="009149E0">
        <w:rPr>
          <w:rFonts w:ascii="Times New Roman" w:hAnsi="Times New Roman"/>
          <w:b/>
          <w:sz w:val="28"/>
          <w:szCs w:val="28"/>
        </w:rPr>
        <w:t xml:space="preserve"> </w:t>
      </w:r>
      <w:r w:rsidRPr="009149E0">
        <w:rPr>
          <w:rFonts w:ascii="Times New Roman" w:hAnsi="Times New Roman"/>
          <w:sz w:val="28"/>
          <w:szCs w:val="28"/>
        </w:rPr>
        <w:t>по направлению «Чистая вода».</w:t>
      </w:r>
    </w:p>
    <w:p w:rsidR="002855A5" w:rsidRPr="00374FFA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AE3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«Экология» проведена «Корректировка ПСД на строительство Пестравского группового водопровода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очередь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D5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пусковой комплекс». 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A747A">
        <w:rPr>
          <w:rFonts w:ascii="Times New Roman" w:eastAsia="Calibri" w:hAnsi="Times New Roman" w:cs="Times New Roman"/>
          <w:sz w:val="28"/>
          <w:szCs w:val="28"/>
        </w:rPr>
        <w:t>При завершении строительных работ на объекте качественной водой будут пользоваться порядка 10 тыс. человек населения района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747A">
        <w:rPr>
          <w:rFonts w:ascii="Times New Roman" w:eastAsia="Calibri" w:hAnsi="Times New Roman" w:cs="Times New Roman"/>
          <w:sz w:val="28"/>
          <w:szCs w:val="28"/>
        </w:rPr>
        <w:t>это жители сел Пестравка, Михайло-</w:t>
      </w:r>
      <w:r w:rsidR="006F50B7">
        <w:rPr>
          <w:rFonts w:ascii="Times New Roman" w:eastAsia="Calibri" w:hAnsi="Times New Roman" w:cs="Times New Roman"/>
          <w:sz w:val="28"/>
          <w:szCs w:val="28"/>
        </w:rPr>
        <w:t>О</w:t>
      </w:r>
      <w:r w:rsidRPr="004A747A">
        <w:rPr>
          <w:rFonts w:ascii="Times New Roman" w:eastAsia="Calibri" w:hAnsi="Times New Roman" w:cs="Times New Roman"/>
          <w:sz w:val="28"/>
          <w:szCs w:val="28"/>
        </w:rPr>
        <w:t xml:space="preserve">всянка, Майское, </w:t>
      </w:r>
      <w:proofErr w:type="spellStart"/>
      <w:r w:rsidRPr="004A747A">
        <w:rPr>
          <w:rFonts w:ascii="Times New Roman" w:eastAsia="Calibri" w:hAnsi="Times New Roman" w:cs="Times New Roman"/>
          <w:sz w:val="28"/>
          <w:szCs w:val="28"/>
        </w:rPr>
        <w:t>Михеевка</w:t>
      </w:r>
      <w:proofErr w:type="spellEnd"/>
      <w:r w:rsidRPr="004A747A">
        <w:rPr>
          <w:rFonts w:ascii="Times New Roman" w:eastAsia="Calibri" w:hAnsi="Times New Roman" w:cs="Times New Roman"/>
          <w:sz w:val="28"/>
          <w:szCs w:val="28"/>
        </w:rPr>
        <w:t>.</w:t>
      </w:r>
      <w:r w:rsidRPr="00374FFA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gramStart"/>
      <w:r w:rsidRPr="00374FFA">
        <w:rPr>
          <w:rFonts w:ascii="Times New Roman" w:eastAsia="Times New Roman" w:hAnsi="Times New Roman"/>
          <w:sz w:val="28"/>
          <w:szCs w:val="28"/>
        </w:rPr>
        <w:t>Проектный расход воды на хозяйственно-питьевые нужды для 2-ой очереди 4 пускового комплекса Пестравского группового водопровода составляет 2790 м</w:t>
      </w:r>
      <w:r w:rsidRPr="00374FFA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374FFA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374FFA">
        <w:rPr>
          <w:rFonts w:ascii="Times New Roman" w:eastAsia="Times New Roman" w:hAnsi="Times New Roman"/>
          <w:sz w:val="28"/>
          <w:szCs w:val="28"/>
        </w:rPr>
        <w:t>сут</w:t>
      </w:r>
      <w:proofErr w:type="spellEnd"/>
      <w:r w:rsidRPr="00374FFA">
        <w:rPr>
          <w:rFonts w:ascii="Times New Roman" w:eastAsia="Times New Roman" w:hAnsi="Times New Roman"/>
          <w:sz w:val="28"/>
          <w:szCs w:val="28"/>
        </w:rPr>
        <w:t>. (в настоящее время 1000 м</w:t>
      </w:r>
      <w:r w:rsidRPr="00374FFA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374FFA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374FFA">
        <w:rPr>
          <w:rFonts w:ascii="Times New Roman" w:eastAsia="Times New Roman" w:hAnsi="Times New Roman"/>
          <w:sz w:val="28"/>
          <w:szCs w:val="28"/>
        </w:rPr>
        <w:t>сут</w:t>
      </w:r>
      <w:proofErr w:type="spellEnd"/>
      <w:r w:rsidRPr="00374FFA">
        <w:rPr>
          <w:rFonts w:ascii="Times New Roman" w:eastAsia="Times New Roman" w:hAnsi="Times New Roman"/>
          <w:sz w:val="28"/>
          <w:szCs w:val="28"/>
        </w:rPr>
        <w:t>.), оборудование обеспечит гарантированную очистку воды от механических примесей, взвесей, снижение содержания железа до 0,3 мг/л (в настоящее время 5,5 мг/л) и обеззараживание по существующим нормам СанПиН</w:t>
      </w:r>
      <w:r w:rsidR="006F50B7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825D60" w:rsidRPr="00374FFA" w:rsidRDefault="002855A5" w:rsidP="00825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747A">
        <w:rPr>
          <w:rFonts w:ascii="Times New Roman" w:eastAsia="Calibri" w:hAnsi="Times New Roman" w:cs="Times New Roman"/>
          <w:sz w:val="28"/>
          <w:szCs w:val="28"/>
        </w:rPr>
        <w:t>Срок завершения строительства водопровода намечен на декабрь 2020 года.</w:t>
      </w:r>
      <w:r w:rsidR="00825D60" w:rsidRPr="00825D6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25D60">
        <w:rPr>
          <w:rFonts w:ascii="Times New Roman" w:eastAsia="Times New Roman" w:hAnsi="Times New Roman"/>
          <w:sz w:val="28"/>
          <w:szCs w:val="28"/>
        </w:rPr>
        <w:t>Падовский</w:t>
      </w:r>
      <w:proofErr w:type="spellEnd"/>
      <w:r w:rsidR="00825D60">
        <w:rPr>
          <w:rFonts w:ascii="Times New Roman" w:eastAsia="Times New Roman" w:hAnsi="Times New Roman"/>
          <w:sz w:val="28"/>
          <w:szCs w:val="28"/>
        </w:rPr>
        <w:t xml:space="preserve"> групповой водопровод станет следующим этапом в решении проблемы водоснабжения района.</w:t>
      </w:r>
    </w:p>
    <w:p w:rsidR="002855A5" w:rsidRDefault="002855A5" w:rsidP="002855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410B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0B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стал годом перехода </w:t>
      </w:r>
      <w:r w:rsidRPr="007410B3">
        <w:rPr>
          <w:rFonts w:ascii="Times New Roman" w:hAnsi="Times New Roman"/>
          <w:sz w:val="28"/>
          <w:szCs w:val="28"/>
        </w:rPr>
        <w:t>на новую систему обращения с ТКО</w:t>
      </w:r>
      <w:r>
        <w:rPr>
          <w:rFonts w:ascii="Times New Roman" w:hAnsi="Times New Roman"/>
          <w:sz w:val="28"/>
          <w:szCs w:val="28"/>
        </w:rPr>
        <w:t xml:space="preserve">. Проделана большая работа с </w:t>
      </w:r>
      <w:r w:rsidRPr="007410B3">
        <w:rPr>
          <w:rFonts w:ascii="Times New Roman" w:hAnsi="Times New Roman"/>
          <w:sz w:val="28"/>
          <w:szCs w:val="28"/>
        </w:rPr>
        <w:t>региональным оператором Самарской области по обращению с ТКО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4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компанией «</w:t>
      </w:r>
      <w:proofErr w:type="spellStart"/>
      <w:r>
        <w:rPr>
          <w:rFonts w:ascii="Times New Roman" w:hAnsi="Times New Roman"/>
          <w:sz w:val="28"/>
          <w:szCs w:val="28"/>
        </w:rPr>
        <w:t>ЭкоСтройРесурс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47A">
        <w:rPr>
          <w:rFonts w:ascii="Times New Roman" w:hAnsi="Times New Roman"/>
          <w:color w:val="000000"/>
          <w:sz w:val="28"/>
          <w:szCs w:val="28"/>
        </w:rPr>
        <w:t xml:space="preserve">Отмечается тенденция </w:t>
      </w:r>
      <w:proofErr w:type="gramStart"/>
      <w:r w:rsidRPr="004A747A">
        <w:rPr>
          <w:rFonts w:ascii="Times New Roman" w:hAnsi="Times New Roman"/>
          <w:color w:val="000000"/>
          <w:sz w:val="28"/>
          <w:szCs w:val="28"/>
        </w:rPr>
        <w:t>роста объёмов образования отходов производства</w:t>
      </w:r>
      <w:proofErr w:type="gramEnd"/>
      <w:r w:rsidRPr="004A747A">
        <w:rPr>
          <w:rFonts w:ascii="Times New Roman" w:hAnsi="Times New Roman"/>
          <w:color w:val="000000"/>
          <w:sz w:val="28"/>
          <w:szCs w:val="28"/>
        </w:rPr>
        <w:t xml:space="preserve"> и потребления. Ежегодно в районе образуется свыше 4 тысяч</w:t>
      </w:r>
      <w:r w:rsidRPr="004A74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747A">
        <w:rPr>
          <w:rFonts w:ascii="Times New Roman" w:hAnsi="Times New Roman"/>
          <w:color w:val="000000"/>
          <w:sz w:val="28"/>
          <w:szCs w:val="28"/>
        </w:rPr>
        <w:t>тонн бытовых, промышленных и сельскохозяйственных отходов, которые размещаются на одном санкционированном полигоне и несанкционированных свалках сельских поселений.</w:t>
      </w:r>
      <w:r w:rsidRPr="004A747A">
        <w:rPr>
          <w:color w:val="000000"/>
        </w:rPr>
        <w:t xml:space="preserve"> </w:t>
      </w:r>
      <w:r w:rsidRPr="004A747A">
        <w:rPr>
          <w:rFonts w:ascii="Times New Roman" w:hAnsi="Times New Roman" w:cs="Times New Roman"/>
          <w:color w:val="000000"/>
          <w:sz w:val="28"/>
          <w:szCs w:val="28"/>
        </w:rPr>
        <w:t xml:space="preserve">Таких </w:t>
      </w:r>
      <w:r w:rsidRPr="004A747A">
        <w:rPr>
          <w:rFonts w:ascii="Times New Roman" w:hAnsi="Times New Roman" w:cs="Times New Roman"/>
          <w:sz w:val="28"/>
          <w:szCs w:val="28"/>
        </w:rPr>
        <w:t>несанкционированных свалок отходов - семь.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Единственный полигон ТБО в районе в настоящее время функционирует как перегрузочный пункт для вывоза ТКО. Полное его выведение из использования и рекультивация планируется в 2020 году. </w:t>
      </w:r>
    </w:p>
    <w:p w:rsidR="002855A5" w:rsidRPr="007763FA" w:rsidRDefault="002855A5" w:rsidP="0028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 w:rsidRPr="004A747A">
        <w:rPr>
          <w:rFonts w:ascii="Times New Roman" w:hAnsi="Times New Roman"/>
          <w:sz w:val="28"/>
          <w:szCs w:val="28"/>
        </w:rPr>
        <w:t>Одной из приоритетных задач «</w:t>
      </w:r>
      <w:proofErr w:type="spellStart"/>
      <w:r w:rsidRPr="004A747A">
        <w:rPr>
          <w:rFonts w:ascii="Times New Roman" w:hAnsi="Times New Roman"/>
          <w:sz w:val="28"/>
          <w:szCs w:val="28"/>
        </w:rPr>
        <w:t>Экостройресурс</w:t>
      </w:r>
      <w:proofErr w:type="spellEnd"/>
      <w:r w:rsidRPr="004A747A">
        <w:rPr>
          <w:rFonts w:ascii="Times New Roman" w:hAnsi="Times New Roman"/>
          <w:sz w:val="28"/>
          <w:szCs w:val="28"/>
        </w:rPr>
        <w:t>» ставит ликвидацию всех несанкционированных свалок в Самарской области в ближайшее время. В решении этой задачи администрация м.р. Пестравский имеет сильную заинтересованность.</w:t>
      </w:r>
      <w:r w:rsidRPr="004A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году была ликвидирована одна несанкционированная свалка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55A5" w:rsidRPr="007763FA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Пестравском районе обустроены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FFA">
        <w:rPr>
          <w:rFonts w:ascii="Times New Roman" w:hAnsi="Times New Roman" w:cs="Times New Roman"/>
          <w:noProof/>
          <w:sz w:val="28"/>
          <w:szCs w:val="28"/>
        </w:rPr>
        <w:t xml:space="preserve">133 </w:t>
      </w:r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контейнерные площадки, которые расположены в </w:t>
      </w:r>
      <w:r w:rsidRPr="00374FFA">
        <w:rPr>
          <w:rFonts w:ascii="Times New Roman" w:hAnsi="Times New Roman" w:cs="Times New Roman"/>
          <w:noProof/>
          <w:sz w:val="28"/>
          <w:szCs w:val="28"/>
        </w:rPr>
        <w:t>3</w:t>
      </w:r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сельских поселениях: Пестравка, </w:t>
      </w:r>
      <w:proofErr w:type="gramStart"/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Майское</w:t>
      </w:r>
      <w:proofErr w:type="gramEnd"/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Мосты. Кроме того, </w:t>
      </w:r>
      <w:proofErr w:type="gramStart"/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закуплены</w:t>
      </w:r>
      <w:proofErr w:type="gramEnd"/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4FFA">
        <w:rPr>
          <w:rFonts w:ascii="Times New Roman" w:hAnsi="Times New Roman" w:cs="Times New Roman"/>
          <w:noProof/>
          <w:sz w:val="28"/>
          <w:szCs w:val="28"/>
        </w:rPr>
        <w:t xml:space="preserve">399 </w:t>
      </w:r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контейнеров и </w:t>
      </w:r>
      <w:r w:rsidRPr="00374FFA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бункеров. Контейнеры обновлены также  в сельских поселениях </w:t>
      </w:r>
      <w:proofErr w:type="gramStart"/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Высокое</w:t>
      </w:r>
      <w:proofErr w:type="gramEnd"/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Красная Поляна. 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работы проведены за счёт субсидий, которые были выделены из областного бюджета на устройство новых контейнерных площадок, ликвидацию несанкционированных свалок, закупку мусоросборников (контейнеров и бункеров), согласно государственным программам "Совершенствование системы обращения с отходами, в том числе с твердыми коммунальными отходами, на территории Самарской области" на 2018-2022 гг." и "Содействие развитию благоустройства территорий муниципальных образований в Самарской области" на 2014-2020 гг</w:t>
      </w:r>
      <w:proofErr w:type="gramEnd"/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.". Общая сумма субсидий полученных муниципальным районом Пестравский составила </w:t>
      </w:r>
      <w:r w:rsidRPr="00374FFA">
        <w:rPr>
          <w:rFonts w:ascii="Times New Roman" w:hAnsi="Times New Roman" w:cs="Times New Roman"/>
          <w:noProof/>
          <w:sz w:val="28"/>
          <w:szCs w:val="28"/>
        </w:rPr>
        <w:t>9,8</w:t>
      </w:r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Start"/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 w:rsidRPr="0037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 квартале 2020 года планируется приобретение д</w:t>
      </w:r>
      <w:r w:rsidR="0079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единиц техники для вывоза мусора.</w:t>
      </w:r>
    </w:p>
    <w:p w:rsidR="002855A5" w:rsidRPr="007763FA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 данном направлении продолжится в 2020 году, все жители Пестравского района будут охвачены услугой по вывозу ТКО.</w:t>
      </w:r>
    </w:p>
    <w:p w:rsidR="002855A5" w:rsidRPr="00374FFA" w:rsidRDefault="002855A5" w:rsidP="00285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9E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За 2019 год</w:t>
      </w:r>
      <w:r w:rsidRPr="009009EB">
        <w:rPr>
          <w:rFonts w:ascii="Times New Roman" w:hAnsi="Times New Roman"/>
          <w:sz w:val="28"/>
          <w:szCs w:val="28"/>
        </w:rPr>
        <w:t xml:space="preserve"> экологической службой было проведено 10 мероприятий по обследованию территорий поселений, акватории рек, прудов района на предмет нарушения природоохранного законодательства, составлен</w:t>
      </w:r>
      <w:r>
        <w:rPr>
          <w:rFonts w:ascii="Times New Roman" w:hAnsi="Times New Roman"/>
          <w:sz w:val="28"/>
          <w:szCs w:val="28"/>
        </w:rPr>
        <w:t>ы соответствующие предписания.</w:t>
      </w:r>
    </w:p>
    <w:p w:rsidR="002855A5" w:rsidRDefault="002855A5" w:rsidP="002855A5">
      <w:pPr>
        <w:pStyle w:val="ConsPlusNonforma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Открытая власть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Задачи, стоящие сегодня перед властью беспрецедентны. Власть для народа открытая и работает на результат.</w:t>
      </w:r>
      <w:r w:rsidRPr="00142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Простая и быстрая прямая коммуникация граждан со всеми службами и организациями, призванными работать на них – одна из задач открытой власти.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Ведется большая работа с населением, прием жалоб, заявлений, предложений   граждан, все они рассматриваются, принимаются  меры. </w:t>
      </w:r>
    </w:p>
    <w:p w:rsidR="002855A5" w:rsidRPr="00193629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Один из показателей эффективности работы органов местного самоуправления – оценки, даваемые населением в сетевых сообществах. Мы должны реагировать на мнение людей в социальных сетях, излагая свою позицию максимально корректно, уважительно и терпеливо.</w:t>
      </w:r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F571A">
        <w:rPr>
          <w:rFonts w:ascii="Times New Roman" w:hAnsi="Times New Roman" w:cs="Times New Roman"/>
          <w:sz w:val="28"/>
          <w:szCs w:val="28"/>
          <w:shd w:val="clear" w:color="auto" w:fill="FFFFFF"/>
        </w:rPr>
        <w:t>Мы максимально открыты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5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средств массовой информации и жителей нашего района. </w:t>
      </w:r>
      <w:proofErr w:type="gramStart"/>
      <w:r w:rsidRPr="004F571A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органов местного самоуправления, предприятий и учреждений оперативно освещалась в печатных СМИ, на официальном сайте администрации района,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социальных сетях с официальных аккаунтов администрации м.р. Пестравский.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gramEnd"/>
    </w:p>
    <w:p w:rsidR="002855A5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Сетевые сообщества в социальных сетях давно пользуются популярностью у жителей Пестравского района, многие насущные вопросы они обсуждают именно там. Н</w:t>
      </w:r>
      <w:r w:rsidRPr="005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еравнодушное и деятельное отношение жителей к проблемам своих населенных пунктов являются огромной ценностью и хорошим резервом.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интернет ресурсов мы информируем население о происходящих событиях в Пестравском районе, создавая повестку дня. В связи с этим, администрация района активно ведёт работу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официальных аккаунтов в таких социальных сетях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Твиттер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Одноклассники. Существует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аккаунт Главы м.р Пестравский в социальной сети Твиттер.</w:t>
      </w:r>
      <w:r w:rsidRPr="00A93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Читая другие сообщества района мы узнаем</w:t>
      </w:r>
      <w:r w:rsidRPr="005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proofErr w:type="gramEnd"/>
      <w:r w:rsidRPr="005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волнует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тревожит население</w:t>
      </w:r>
      <w:r w:rsidRPr="005F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чувствуем настроение. Нам очень важно альтернативное мнение на происходящие изменения в районе, важно мнение жителей.</w:t>
      </w:r>
    </w:p>
    <w:p w:rsidR="002855A5" w:rsidRPr="00871555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была продолжена работа над повышением открытости власти. </w:t>
      </w:r>
    </w:p>
    <w:p w:rsidR="002855A5" w:rsidRPr="00871555" w:rsidRDefault="002855A5" w:rsidP="0028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555">
        <w:rPr>
          <w:rFonts w:ascii="Times New Roman" w:hAnsi="Times New Roman"/>
          <w:bCs/>
          <w:sz w:val="28"/>
          <w:szCs w:val="28"/>
        </w:rPr>
        <w:t xml:space="preserve">Сегодня важно развивать систему мониторинга «Инцидент-менеджмент», работу с обращениями граждан в </w:t>
      </w:r>
      <w:proofErr w:type="spellStart"/>
      <w:r w:rsidRPr="00871555">
        <w:rPr>
          <w:rFonts w:ascii="Times New Roman" w:hAnsi="Times New Roman"/>
          <w:bCs/>
          <w:sz w:val="28"/>
          <w:szCs w:val="28"/>
        </w:rPr>
        <w:t>соц</w:t>
      </w:r>
      <w:proofErr w:type="gramStart"/>
      <w:r w:rsidRPr="00871555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871555">
        <w:rPr>
          <w:rFonts w:ascii="Times New Roman" w:hAnsi="Times New Roman"/>
          <w:bCs/>
          <w:sz w:val="28"/>
          <w:szCs w:val="28"/>
        </w:rPr>
        <w:t>етях</w:t>
      </w:r>
      <w:proofErr w:type="spellEnd"/>
      <w:r w:rsidRPr="00871555">
        <w:rPr>
          <w:rFonts w:ascii="Times New Roman" w:hAnsi="Times New Roman"/>
          <w:bCs/>
          <w:sz w:val="28"/>
          <w:szCs w:val="28"/>
        </w:rPr>
        <w:t>.</w:t>
      </w:r>
      <w:r w:rsidRPr="00871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мониторинга социальных сетей «Инцидент-менеджмент» зарекомендовала себя как эффективный инструмент отслеживания негативных откликов на проблемные вопросы в районе.</w:t>
      </w:r>
    </w:p>
    <w:p w:rsidR="002855A5" w:rsidRPr="00871555" w:rsidRDefault="002855A5" w:rsidP="002855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1555">
        <w:rPr>
          <w:rFonts w:ascii="Times New Roman" w:hAnsi="Times New Roman"/>
          <w:bCs/>
          <w:sz w:val="28"/>
          <w:szCs w:val="28"/>
        </w:rPr>
        <w:t>Это не развлечение и не заигрывание с обществом, а возможность моментально получать обратную связь от людей и решать конкретные проблемы граждан без каких-либо формальностей и отписок.</w:t>
      </w:r>
    </w:p>
    <w:p w:rsidR="002855A5" w:rsidRPr="00871555" w:rsidRDefault="002855A5" w:rsidP="002855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1555">
        <w:rPr>
          <w:rFonts w:ascii="Times New Roman" w:hAnsi="Times New Roman"/>
          <w:bCs/>
          <w:sz w:val="28"/>
          <w:szCs w:val="28"/>
        </w:rPr>
        <w:t>Актуальность такого общения очень высока. Поэтому главам сельских поселений поручаю работать системно и эффективно в данном направлении. Быть внимательными к нуждам и потребностям наших людей.</w:t>
      </w:r>
    </w:p>
    <w:p w:rsidR="002855A5" w:rsidRPr="00871555" w:rsidRDefault="002855A5" w:rsidP="002855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1555">
        <w:rPr>
          <w:rFonts w:ascii="Times New Roman" w:hAnsi="Times New Roman"/>
          <w:bCs/>
          <w:sz w:val="28"/>
          <w:szCs w:val="28"/>
        </w:rPr>
        <w:t xml:space="preserve">В дальнейшем рассчитываю на вашу личную открытость и своевременное реагирование на обращения граждан. </w:t>
      </w:r>
    </w:p>
    <w:p w:rsidR="002855A5" w:rsidRPr="000F0F6A" w:rsidRDefault="002855A5" w:rsidP="002855A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A5" w:rsidRPr="00871555" w:rsidRDefault="002855A5" w:rsidP="002855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1555">
        <w:rPr>
          <w:rFonts w:ascii="Times New Roman" w:hAnsi="Times New Roman" w:cs="Times New Roman"/>
          <w:sz w:val="28"/>
          <w:szCs w:val="28"/>
        </w:rPr>
        <w:t>Уважаемые присутствующие!</w:t>
      </w:r>
    </w:p>
    <w:p w:rsidR="002855A5" w:rsidRPr="00871555" w:rsidRDefault="002855A5" w:rsidP="002855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1555">
        <w:rPr>
          <w:rFonts w:ascii="Times New Roman" w:hAnsi="Times New Roman"/>
          <w:bCs/>
          <w:sz w:val="28"/>
          <w:szCs w:val="28"/>
        </w:rPr>
        <w:t xml:space="preserve">Цели и задачи по каждому направлению развития района определены. Планы их достижения детально расписаны и обеспечены ресурсами. И от каждого из нас будет зависеть успех общего дела. </w:t>
      </w:r>
    </w:p>
    <w:p w:rsidR="002855A5" w:rsidRPr="00871555" w:rsidRDefault="002855A5" w:rsidP="00285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555">
        <w:rPr>
          <w:rFonts w:ascii="Times New Roman" w:hAnsi="Times New Roman" w:cs="Times New Roman"/>
          <w:sz w:val="28"/>
          <w:szCs w:val="28"/>
        </w:rPr>
        <w:t>В национальных проектах есть место каждому. Они открывают перед нами реальную возможность улучшить жизнь каждой семьи нашего района.</w:t>
      </w:r>
    </w:p>
    <w:p w:rsidR="002855A5" w:rsidRPr="00871555" w:rsidRDefault="002855A5" w:rsidP="002855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555">
        <w:rPr>
          <w:rFonts w:ascii="Times New Roman" w:hAnsi="Times New Roman" w:cs="Times New Roman"/>
          <w:sz w:val="28"/>
          <w:szCs w:val="28"/>
        </w:rPr>
        <w:t>Сегодня Администрация Пестравского района, при поддержке руководства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1555">
        <w:rPr>
          <w:rFonts w:ascii="Times New Roman" w:hAnsi="Times New Roman" w:cs="Times New Roman"/>
          <w:sz w:val="28"/>
          <w:szCs w:val="28"/>
        </w:rPr>
        <w:t xml:space="preserve"> ведет эффективную работу по развитию муниципального </w:t>
      </w:r>
      <w:proofErr w:type="gramStart"/>
      <w:r w:rsidRPr="0087155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71555">
        <w:rPr>
          <w:rFonts w:ascii="Times New Roman" w:hAnsi="Times New Roman" w:cs="Times New Roman"/>
          <w:sz w:val="28"/>
          <w:szCs w:val="28"/>
        </w:rPr>
        <w:t xml:space="preserve"> и все время стремится поднять жизненный уровень населения.  Впереди еще много планов, переговоров, событий и хороших перспектив.</w:t>
      </w:r>
    </w:p>
    <w:p w:rsidR="002855A5" w:rsidRPr="00871555" w:rsidRDefault="002855A5" w:rsidP="002855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1555">
        <w:rPr>
          <w:rFonts w:ascii="Times New Roman" w:hAnsi="Times New Roman"/>
          <w:bCs/>
          <w:sz w:val="28"/>
          <w:szCs w:val="28"/>
        </w:rPr>
        <w:t>Нам предстоит напряженная, каждодневная работа, где должны быть задействованы все силы, четко определена ответственность за каждый участок работы, а во главу угла поставлен результат. И чтобы эти планы стали реальными нужно, чтобы каждый человек считал эти планы своими. Я уверен, что с этими задачами мы обязательно справимся, если будем видеть за цифрами и проектами  людей, их нужды и проблемы.</w:t>
      </w:r>
    </w:p>
    <w:p w:rsidR="002855A5" w:rsidRPr="00871555" w:rsidRDefault="002855A5" w:rsidP="002855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1555">
        <w:rPr>
          <w:rFonts w:ascii="Times New Roman" w:hAnsi="Times New Roman"/>
          <w:bCs/>
          <w:sz w:val="28"/>
          <w:szCs w:val="28"/>
        </w:rPr>
        <w:t>Спасибо за внимание!</w:t>
      </w:r>
    </w:p>
    <w:p w:rsidR="002855A5" w:rsidRDefault="002855A5" w:rsidP="002855A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5A5" w:rsidRPr="00CE7919" w:rsidRDefault="002855A5" w:rsidP="002855A5">
      <w:pPr>
        <w:spacing w:after="0" w:line="240" w:lineRule="auto"/>
        <w:rPr>
          <w:rFonts w:ascii="Calibri" w:eastAsia="Calibri" w:hAnsi="Calibri" w:cs="Times New Roman"/>
        </w:rPr>
      </w:pPr>
    </w:p>
    <w:p w:rsidR="002855A5" w:rsidRPr="00CE7919" w:rsidRDefault="002855A5" w:rsidP="002855A5">
      <w:pPr>
        <w:spacing w:after="0" w:line="240" w:lineRule="auto"/>
        <w:rPr>
          <w:rFonts w:ascii="Calibri" w:eastAsia="Calibri" w:hAnsi="Calibri" w:cs="Times New Roman"/>
        </w:rPr>
      </w:pPr>
    </w:p>
    <w:p w:rsidR="002855A5" w:rsidRPr="00CE7919" w:rsidRDefault="002855A5" w:rsidP="002855A5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CE7919">
        <w:rPr>
          <w:rFonts w:ascii="Calibri" w:eastAsia="Calibri" w:hAnsi="Calibri" w:cs="Times New Roman"/>
          <w:sz w:val="28"/>
          <w:szCs w:val="28"/>
        </w:rPr>
        <w:t xml:space="preserve">       </w:t>
      </w:r>
    </w:p>
    <w:p w:rsidR="002855A5" w:rsidRDefault="002855A5" w:rsidP="002855A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6CDE" w:rsidRDefault="001E6CDE"/>
    <w:sectPr w:rsidR="001E6CDE" w:rsidSect="00E73AC8">
      <w:pgSz w:w="11906" w:h="16838"/>
      <w:pgMar w:top="851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xo 2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798"/>
    <w:multiLevelType w:val="singleLevel"/>
    <w:tmpl w:val="DEBC56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99584B"/>
    <w:multiLevelType w:val="hybridMultilevel"/>
    <w:tmpl w:val="15C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27FE"/>
    <w:multiLevelType w:val="hybridMultilevel"/>
    <w:tmpl w:val="8ACE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9420F"/>
    <w:multiLevelType w:val="hybridMultilevel"/>
    <w:tmpl w:val="C11A8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2B670C"/>
    <w:multiLevelType w:val="hybridMultilevel"/>
    <w:tmpl w:val="2BF26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364CD"/>
    <w:multiLevelType w:val="hybridMultilevel"/>
    <w:tmpl w:val="0A2C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275F1"/>
    <w:multiLevelType w:val="hybridMultilevel"/>
    <w:tmpl w:val="E3EC6B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2A15B2"/>
    <w:multiLevelType w:val="hybridMultilevel"/>
    <w:tmpl w:val="1244F99E"/>
    <w:lvl w:ilvl="0" w:tplc="852087AA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F7D0450"/>
    <w:multiLevelType w:val="hybridMultilevel"/>
    <w:tmpl w:val="3564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F14F2"/>
    <w:multiLevelType w:val="hybridMultilevel"/>
    <w:tmpl w:val="6992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87AD8"/>
    <w:multiLevelType w:val="hybridMultilevel"/>
    <w:tmpl w:val="E2E86B1A"/>
    <w:lvl w:ilvl="0" w:tplc="B148CBB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A381A57"/>
    <w:multiLevelType w:val="hybridMultilevel"/>
    <w:tmpl w:val="E0EEC94E"/>
    <w:lvl w:ilvl="0" w:tplc="46D49610">
      <w:start w:val="15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EB"/>
    <w:rsid w:val="00004BA7"/>
    <w:rsid w:val="00006A42"/>
    <w:rsid w:val="001D13F1"/>
    <w:rsid w:val="001D56AF"/>
    <w:rsid w:val="001E6CDE"/>
    <w:rsid w:val="002855A5"/>
    <w:rsid w:val="0037384E"/>
    <w:rsid w:val="004F2C6D"/>
    <w:rsid w:val="00522A97"/>
    <w:rsid w:val="006F50B7"/>
    <w:rsid w:val="00727AEB"/>
    <w:rsid w:val="007529C6"/>
    <w:rsid w:val="00791FD4"/>
    <w:rsid w:val="00796594"/>
    <w:rsid w:val="00825D60"/>
    <w:rsid w:val="009248C8"/>
    <w:rsid w:val="00B05B80"/>
    <w:rsid w:val="00B352D4"/>
    <w:rsid w:val="00C573B7"/>
    <w:rsid w:val="00C63A4A"/>
    <w:rsid w:val="00CB4802"/>
    <w:rsid w:val="00D874BD"/>
    <w:rsid w:val="00EC40E3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A5"/>
    <w:pPr>
      <w:widowControl/>
      <w:autoSpaceDN/>
      <w:spacing w:after="200" w:line="276" w:lineRule="auto"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6594"/>
    <w:pPr>
      <w:keepNext/>
      <w:keepLines/>
      <w:suppressAutoHyphen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96594"/>
    <w:pPr>
      <w:keepNext/>
      <w:keepLines/>
      <w:suppressAutoHyphen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96594"/>
    <w:pPr>
      <w:keepNext/>
      <w:keepLines/>
      <w:suppressAutoHyphen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594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rsid w:val="0079659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rsid w:val="00796594"/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a3">
    <w:name w:val="Title"/>
    <w:basedOn w:val="a"/>
    <w:next w:val="a"/>
    <w:link w:val="a4"/>
    <w:uiPriority w:val="10"/>
    <w:qFormat/>
    <w:rsid w:val="00796594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4">
    <w:name w:val="Название Знак"/>
    <w:basedOn w:val="a0"/>
    <w:link w:val="a3"/>
    <w:uiPriority w:val="10"/>
    <w:rsid w:val="00796594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customStyle="1" w:styleId="ConsPlusNonformat">
    <w:name w:val="ConsPlusNonformat"/>
    <w:uiPriority w:val="99"/>
    <w:qFormat/>
    <w:rsid w:val="002855A5"/>
    <w:pPr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5A5"/>
    <w:rPr>
      <w:rFonts w:ascii="Segoe UI" w:hAnsi="Segoe UI" w:cs="Segoe UI"/>
      <w:kern w:val="0"/>
      <w:sz w:val="18"/>
      <w:szCs w:val="18"/>
    </w:rPr>
  </w:style>
  <w:style w:type="paragraph" w:styleId="a7">
    <w:name w:val="No Spacing"/>
    <w:link w:val="a8"/>
    <w:qFormat/>
    <w:rsid w:val="002855A5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285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855A5"/>
    <w:rPr>
      <w:b/>
      <w:bCs/>
    </w:rPr>
  </w:style>
  <w:style w:type="character" w:styleId="ab">
    <w:name w:val="Emphasis"/>
    <w:basedOn w:val="a0"/>
    <w:uiPriority w:val="20"/>
    <w:qFormat/>
    <w:rsid w:val="002855A5"/>
    <w:rPr>
      <w:i/>
      <w:iCs/>
    </w:rPr>
  </w:style>
  <w:style w:type="paragraph" w:styleId="21">
    <w:name w:val="Body Text 2"/>
    <w:basedOn w:val="a"/>
    <w:link w:val="22"/>
    <w:rsid w:val="002855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855A5"/>
    <w:rPr>
      <w:rFonts w:ascii="Times New Roman" w:eastAsia="Times New Roman" w:hAnsi="Times New Roman" w:cs="Times New Roman"/>
      <w:kern w:val="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855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855A5"/>
    <w:rPr>
      <w:rFonts w:asciiTheme="minorHAnsi" w:hAnsiTheme="minorHAnsi" w:cstheme="minorBidi"/>
      <w:kern w:val="0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285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855A5"/>
    <w:rPr>
      <w:rFonts w:asciiTheme="minorHAnsi" w:hAnsiTheme="minorHAnsi" w:cstheme="minorBidi"/>
      <w:kern w:val="0"/>
      <w:sz w:val="22"/>
      <w:szCs w:val="22"/>
    </w:rPr>
  </w:style>
  <w:style w:type="paragraph" w:styleId="ae">
    <w:name w:val="Normal (Web)"/>
    <w:basedOn w:val="a"/>
    <w:uiPriority w:val="99"/>
    <w:unhideWhenUsed/>
    <w:rsid w:val="0028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855A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2855A5"/>
    <w:rPr>
      <w:rFonts w:ascii="Calibri" w:eastAsia="Calibri" w:hAnsi="Calibri" w:cs="Times New Roman"/>
      <w:kern w:val="0"/>
      <w:sz w:val="22"/>
      <w:szCs w:val="22"/>
    </w:rPr>
  </w:style>
  <w:style w:type="paragraph" w:customStyle="1" w:styleId="ConsPlusNormal">
    <w:name w:val="ConsPlusNormal"/>
    <w:rsid w:val="002855A5"/>
    <w:pPr>
      <w:widowControl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ConsPlusCell">
    <w:name w:val="ConsPlusCell"/>
    <w:uiPriority w:val="99"/>
    <w:rsid w:val="002855A5"/>
    <w:pPr>
      <w:autoSpaceDE w:val="0"/>
      <w:adjustRightInd w:val="0"/>
      <w:textAlignment w:val="auto"/>
    </w:pPr>
    <w:rPr>
      <w:rFonts w:ascii="Calibri" w:eastAsiaTheme="minorEastAsia" w:hAnsi="Calibri" w:cs="Calibri"/>
      <w:kern w:val="0"/>
      <w:lang w:eastAsia="ru-RU"/>
    </w:rPr>
  </w:style>
  <w:style w:type="character" w:customStyle="1" w:styleId="a8">
    <w:name w:val="Без интервала Знак"/>
    <w:link w:val="a7"/>
    <w:locked/>
    <w:rsid w:val="002855A5"/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styleId="af">
    <w:name w:val="Body Text"/>
    <w:basedOn w:val="a"/>
    <w:link w:val="af0"/>
    <w:uiPriority w:val="99"/>
    <w:unhideWhenUsed/>
    <w:rsid w:val="002855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855A5"/>
    <w:rPr>
      <w:rFonts w:asciiTheme="minorHAnsi" w:hAnsiTheme="minorHAnsi" w:cstheme="minorBidi"/>
      <w:kern w:val="0"/>
      <w:sz w:val="22"/>
      <w:szCs w:val="22"/>
    </w:rPr>
  </w:style>
  <w:style w:type="character" w:customStyle="1" w:styleId="wmi-callto">
    <w:name w:val="wmi-callto"/>
    <w:basedOn w:val="a0"/>
    <w:rsid w:val="002855A5"/>
  </w:style>
  <w:style w:type="character" w:customStyle="1" w:styleId="apple-converted-space">
    <w:name w:val="apple-converted-space"/>
    <w:basedOn w:val="a0"/>
    <w:rsid w:val="002855A5"/>
  </w:style>
  <w:style w:type="paragraph" w:styleId="af1">
    <w:name w:val="header"/>
    <w:basedOn w:val="a"/>
    <w:link w:val="af2"/>
    <w:rsid w:val="002855A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2855A5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normaltextrun">
    <w:name w:val="normaltextrun"/>
    <w:basedOn w:val="a0"/>
    <w:rsid w:val="002855A5"/>
  </w:style>
  <w:style w:type="character" w:customStyle="1" w:styleId="scxw8838861">
    <w:name w:val="scxw8838861"/>
    <w:basedOn w:val="a0"/>
    <w:rsid w:val="00285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A5"/>
    <w:pPr>
      <w:widowControl/>
      <w:autoSpaceDN/>
      <w:spacing w:after="200" w:line="276" w:lineRule="auto"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6594"/>
    <w:pPr>
      <w:keepNext/>
      <w:keepLines/>
      <w:suppressAutoHyphen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96594"/>
    <w:pPr>
      <w:keepNext/>
      <w:keepLines/>
      <w:suppressAutoHyphen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96594"/>
    <w:pPr>
      <w:keepNext/>
      <w:keepLines/>
      <w:suppressAutoHyphen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594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rsid w:val="0079659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rsid w:val="00796594"/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a3">
    <w:name w:val="Title"/>
    <w:basedOn w:val="a"/>
    <w:next w:val="a"/>
    <w:link w:val="a4"/>
    <w:uiPriority w:val="10"/>
    <w:qFormat/>
    <w:rsid w:val="00796594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4">
    <w:name w:val="Название Знак"/>
    <w:basedOn w:val="a0"/>
    <w:link w:val="a3"/>
    <w:uiPriority w:val="10"/>
    <w:rsid w:val="00796594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customStyle="1" w:styleId="ConsPlusNonformat">
    <w:name w:val="ConsPlusNonformat"/>
    <w:uiPriority w:val="99"/>
    <w:qFormat/>
    <w:rsid w:val="002855A5"/>
    <w:pPr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5A5"/>
    <w:rPr>
      <w:rFonts w:ascii="Segoe UI" w:hAnsi="Segoe UI" w:cs="Segoe UI"/>
      <w:kern w:val="0"/>
      <w:sz w:val="18"/>
      <w:szCs w:val="18"/>
    </w:rPr>
  </w:style>
  <w:style w:type="paragraph" w:styleId="a7">
    <w:name w:val="No Spacing"/>
    <w:link w:val="a8"/>
    <w:qFormat/>
    <w:rsid w:val="002855A5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285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855A5"/>
    <w:rPr>
      <w:b/>
      <w:bCs/>
    </w:rPr>
  </w:style>
  <w:style w:type="character" w:styleId="ab">
    <w:name w:val="Emphasis"/>
    <w:basedOn w:val="a0"/>
    <w:uiPriority w:val="20"/>
    <w:qFormat/>
    <w:rsid w:val="002855A5"/>
    <w:rPr>
      <w:i/>
      <w:iCs/>
    </w:rPr>
  </w:style>
  <w:style w:type="paragraph" w:styleId="21">
    <w:name w:val="Body Text 2"/>
    <w:basedOn w:val="a"/>
    <w:link w:val="22"/>
    <w:rsid w:val="002855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855A5"/>
    <w:rPr>
      <w:rFonts w:ascii="Times New Roman" w:eastAsia="Times New Roman" w:hAnsi="Times New Roman" w:cs="Times New Roman"/>
      <w:kern w:val="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855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855A5"/>
    <w:rPr>
      <w:rFonts w:asciiTheme="minorHAnsi" w:hAnsiTheme="minorHAnsi" w:cstheme="minorBidi"/>
      <w:kern w:val="0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285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855A5"/>
    <w:rPr>
      <w:rFonts w:asciiTheme="minorHAnsi" w:hAnsiTheme="minorHAnsi" w:cstheme="minorBidi"/>
      <w:kern w:val="0"/>
      <w:sz w:val="22"/>
      <w:szCs w:val="22"/>
    </w:rPr>
  </w:style>
  <w:style w:type="paragraph" w:styleId="ae">
    <w:name w:val="Normal (Web)"/>
    <w:basedOn w:val="a"/>
    <w:uiPriority w:val="99"/>
    <w:unhideWhenUsed/>
    <w:rsid w:val="0028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855A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2855A5"/>
    <w:rPr>
      <w:rFonts w:ascii="Calibri" w:eastAsia="Calibri" w:hAnsi="Calibri" w:cs="Times New Roman"/>
      <w:kern w:val="0"/>
      <w:sz w:val="22"/>
      <w:szCs w:val="22"/>
    </w:rPr>
  </w:style>
  <w:style w:type="paragraph" w:customStyle="1" w:styleId="ConsPlusNormal">
    <w:name w:val="ConsPlusNormal"/>
    <w:rsid w:val="002855A5"/>
    <w:pPr>
      <w:widowControl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ConsPlusCell">
    <w:name w:val="ConsPlusCell"/>
    <w:uiPriority w:val="99"/>
    <w:rsid w:val="002855A5"/>
    <w:pPr>
      <w:autoSpaceDE w:val="0"/>
      <w:adjustRightInd w:val="0"/>
      <w:textAlignment w:val="auto"/>
    </w:pPr>
    <w:rPr>
      <w:rFonts w:ascii="Calibri" w:eastAsiaTheme="minorEastAsia" w:hAnsi="Calibri" w:cs="Calibri"/>
      <w:kern w:val="0"/>
      <w:lang w:eastAsia="ru-RU"/>
    </w:rPr>
  </w:style>
  <w:style w:type="character" w:customStyle="1" w:styleId="a8">
    <w:name w:val="Без интервала Знак"/>
    <w:link w:val="a7"/>
    <w:locked/>
    <w:rsid w:val="002855A5"/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styleId="af">
    <w:name w:val="Body Text"/>
    <w:basedOn w:val="a"/>
    <w:link w:val="af0"/>
    <w:uiPriority w:val="99"/>
    <w:unhideWhenUsed/>
    <w:rsid w:val="002855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855A5"/>
    <w:rPr>
      <w:rFonts w:asciiTheme="minorHAnsi" w:hAnsiTheme="minorHAnsi" w:cstheme="minorBidi"/>
      <w:kern w:val="0"/>
      <w:sz w:val="22"/>
      <w:szCs w:val="22"/>
    </w:rPr>
  </w:style>
  <w:style w:type="character" w:customStyle="1" w:styleId="wmi-callto">
    <w:name w:val="wmi-callto"/>
    <w:basedOn w:val="a0"/>
    <w:rsid w:val="002855A5"/>
  </w:style>
  <w:style w:type="character" w:customStyle="1" w:styleId="apple-converted-space">
    <w:name w:val="apple-converted-space"/>
    <w:basedOn w:val="a0"/>
    <w:rsid w:val="002855A5"/>
  </w:style>
  <w:style w:type="paragraph" w:styleId="af1">
    <w:name w:val="header"/>
    <w:basedOn w:val="a"/>
    <w:link w:val="af2"/>
    <w:rsid w:val="002855A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2855A5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normaltextrun">
    <w:name w:val="normaltextrun"/>
    <w:basedOn w:val="a0"/>
    <w:rsid w:val="002855A5"/>
  </w:style>
  <w:style w:type="character" w:customStyle="1" w:styleId="scxw8838861">
    <w:name w:val="scxw8838861"/>
    <w:basedOn w:val="a0"/>
    <w:rsid w:val="0028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ECA6-9F2C-4078-BA3D-F638CA00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19</Pages>
  <Words>8431</Words>
  <Characters>48061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ADM-18</dc:creator>
  <cp:keywords/>
  <dc:description/>
  <cp:lastModifiedBy>ADM-18</cp:lastModifiedBy>
  <cp:revision>16</cp:revision>
  <dcterms:created xsi:type="dcterms:W3CDTF">2020-01-31T13:51:00Z</dcterms:created>
  <dcterms:modified xsi:type="dcterms:W3CDTF">2020-02-27T14:16:00Z</dcterms:modified>
</cp:coreProperties>
</file>